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942" w:rsidRPr="00555E7E" w:rsidRDefault="007F0942" w:rsidP="003D63BF">
      <w:pPr>
        <w:jc w:val="both"/>
        <w:rPr>
          <w:rFonts w:ascii="Arial" w:hAnsi="Arial" w:cs="Arial"/>
          <w:b/>
          <w:sz w:val="32"/>
        </w:rPr>
      </w:pPr>
    </w:p>
    <w:p w:rsidR="00F402B3" w:rsidRPr="00555E7E" w:rsidRDefault="007C1012" w:rsidP="001066DF">
      <w:pPr>
        <w:jc w:val="both"/>
        <w:rPr>
          <w:rFonts w:ascii="Arial" w:hAnsi="Arial" w:cs="Arial"/>
          <w:b/>
          <w:sz w:val="32"/>
        </w:rPr>
      </w:pPr>
      <w:r w:rsidRPr="00555E7E">
        <w:rPr>
          <w:rFonts w:ascii="Arial" w:hAnsi="Arial" w:cs="Arial"/>
          <w:b/>
          <w:sz w:val="32"/>
        </w:rPr>
        <w:t xml:space="preserve">Paging Issues </w:t>
      </w:r>
      <w:r w:rsidR="00BE5B6F" w:rsidRPr="00555E7E">
        <w:rPr>
          <w:rFonts w:ascii="Arial" w:hAnsi="Arial" w:cs="Arial"/>
          <w:b/>
          <w:sz w:val="32"/>
        </w:rPr>
        <w:t xml:space="preserve">in </w:t>
      </w:r>
      <w:r w:rsidR="004C5253" w:rsidRPr="00555E7E">
        <w:rPr>
          <w:rFonts w:ascii="Arial" w:hAnsi="Arial" w:cs="Arial"/>
          <w:b/>
          <w:sz w:val="32"/>
        </w:rPr>
        <w:t xml:space="preserve">GERAN Based </w:t>
      </w:r>
      <w:proofErr w:type="spellStart"/>
      <w:r w:rsidR="00BE5B6F" w:rsidRPr="00555E7E">
        <w:rPr>
          <w:rFonts w:ascii="Arial" w:hAnsi="Arial" w:cs="Arial"/>
          <w:b/>
          <w:sz w:val="32"/>
        </w:rPr>
        <w:t>CIoT</w:t>
      </w:r>
      <w:proofErr w:type="spellEnd"/>
      <w:r w:rsidR="004C5253" w:rsidRPr="00555E7E">
        <w:rPr>
          <w:rFonts w:ascii="Arial" w:hAnsi="Arial" w:cs="Arial"/>
          <w:b/>
          <w:sz w:val="32"/>
        </w:rPr>
        <w:t>:</w:t>
      </w:r>
      <w:r w:rsidR="00BE5B6F" w:rsidRPr="00555E7E">
        <w:rPr>
          <w:rFonts w:ascii="Arial" w:hAnsi="Arial" w:cs="Arial"/>
          <w:b/>
          <w:sz w:val="32"/>
        </w:rPr>
        <w:t xml:space="preserve"> </w:t>
      </w:r>
      <w:r w:rsidR="00B83A19" w:rsidRPr="00555E7E">
        <w:rPr>
          <w:rFonts w:ascii="Arial" w:hAnsi="Arial" w:cs="Arial"/>
          <w:b/>
          <w:sz w:val="32"/>
        </w:rPr>
        <w:t>Extended C</w:t>
      </w:r>
      <w:r w:rsidR="004C5253" w:rsidRPr="00555E7E">
        <w:rPr>
          <w:rFonts w:ascii="Arial" w:hAnsi="Arial" w:cs="Arial"/>
          <w:b/>
          <w:sz w:val="32"/>
        </w:rPr>
        <w:t xml:space="preserve">overage </w:t>
      </w:r>
      <w:r w:rsidR="00B83A19" w:rsidRPr="00555E7E">
        <w:rPr>
          <w:rFonts w:ascii="Arial" w:hAnsi="Arial" w:cs="Arial"/>
          <w:b/>
          <w:sz w:val="32"/>
        </w:rPr>
        <w:t xml:space="preserve">and </w:t>
      </w:r>
      <w:proofErr w:type="spellStart"/>
      <w:r w:rsidR="007F0942" w:rsidRPr="00555E7E">
        <w:rPr>
          <w:rFonts w:ascii="Arial" w:hAnsi="Arial" w:cs="Arial"/>
          <w:b/>
          <w:sz w:val="32"/>
        </w:rPr>
        <w:t>eDRX</w:t>
      </w:r>
      <w:proofErr w:type="spellEnd"/>
      <w:r w:rsidR="007F0942" w:rsidRPr="00555E7E">
        <w:rPr>
          <w:rFonts w:ascii="Arial" w:hAnsi="Arial" w:cs="Arial"/>
          <w:b/>
          <w:sz w:val="32"/>
        </w:rPr>
        <w:t xml:space="preserve"> </w:t>
      </w:r>
      <w:r w:rsidR="00B83A19" w:rsidRPr="00555E7E">
        <w:rPr>
          <w:rFonts w:ascii="Arial" w:hAnsi="Arial" w:cs="Arial"/>
          <w:b/>
          <w:sz w:val="32"/>
        </w:rPr>
        <w:t>Use Cases</w:t>
      </w:r>
    </w:p>
    <w:p w:rsidR="001066DF" w:rsidRPr="00555E7E" w:rsidRDefault="001066DF" w:rsidP="001066DF">
      <w:pPr>
        <w:jc w:val="both"/>
        <w:rPr>
          <w:rFonts w:ascii="Arial" w:hAnsi="Arial" w:cs="Arial"/>
          <w:b/>
          <w:sz w:val="28"/>
        </w:rPr>
      </w:pPr>
      <w:r w:rsidRPr="00555E7E">
        <w:rPr>
          <w:rFonts w:ascii="Arial" w:hAnsi="Arial" w:cs="Arial"/>
          <w:b/>
          <w:sz w:val="28"/>
        </w:rPr>
        <w:t>1.</w:t>
      </w:r>
      <w:r w:rsidRPr="00555E7E">
        <w:rPr>
          <w:rFonts w:ascii="Arial" w:hAnsi="Arial" w:cs="Arial"/>
          <w:b/>
          <w:sz w:val="28"/>
        </w:rPr>
        <w:tab/>
        <w:t xml:space="preserve">Introduction: </w:t>
      </w:r>
    </w:p>
    <w:p w:rsidR="00B83A19" w:rsidRPr="00555E7E" w:rsidRDefault="000B6180" w:rsidP="003D63BF">
      <w:pPr>
        <w:pStyle w:val="Header"/>
        <w:tabs>
          <w:tab w:val="clear" w:pos="4153"/>
          <w:tab w:val="clear" w:pos="8306"/>
        </w:tabs>
        <w:jc w:val="both"/>
        <w:rPr>
          <w:rFonts w:ascii="Arial" w:hAnsi="Arial" w:cs="Arial"/>
        </w:rPr>
      </w:pPr>
      <w:r w:rsidRPr="00555E7E">
        <w:rPr>
          <w:rFonts w:ascii="Arial" w:hAnsi="Arial" w:cs="Arial"/>
        </w:rPr>
        <w:t xml:space="preserve">A new feasibility study named Cellular System Support for Ultra Low Complexity and Low Throughput Internet of Things  (WI code: </w:t>
      </w:r>
      <w:proofErr w:type="spellStart"/>
      <w:r w:rsidRPr="00555E7E">
        <w:rPr>
          <w:rFonts w:ascii="Arial" w:hAnsi="Arial" w:cs="Arial"/>
        </w:rPr>
        <w:t>FS_IoT_LC</w:t>
      </w:r>
      <w:proofErr w:type="spellEnd"/>
      <w:r w:rsidRPr="00555E7E">
        <w:rPr>
          <w:rFonts w:ascii="Arial" w:hAnsi="Arial" w:cs="Arial"/>
        </w:rPr>
        <w:t xml:space="preserve">)  was approved at GERAN#62 with a  major objective of enhancing coverage </w:t>
      </w:r>
      <w:r w:rsidR="00F164C1" w:rsidRPr="00555E7E">
        <w:rPr>
          <w:rFonts w:ascii="Arial" w:hAnsi="Arial" w:cs="Arial"/>
        </w:rPr>
        <w:t>and extend</w:t>
      </w:r>
      <w:r w:rsidR="00006651">
        <w:rPr>
          <w:rFonts w:ascii="Arial" w:hAnsi="Arial" w:cs="Arial"/>
        </w:rPr>
        <w:t>ing</w:t>
      </w:r>
      <w:r w:rsidR="00F164C1" w:rsidRPr="00555E7E">
        <w:rPr>
          <w:rFonts w:ascii="Arial" w:hAnsi="Arial" w:cs="Arial"/>
        </w:rPr>
        <w:t xml:space="preserve"> battery life </w:t>
      </w:r>
      <w:r w:rsidRPr="00555E7E">
        <w:rPr>
          <w:rFonts w:ascii="Arial" w:hAnsi="Arial" w:cs="Arial"/>
        </w:rPr>
        <w:t xml:space="preserve">compared to </w:t>
      </w:r>
      <w:r w:rsidR="00F164C1" w:rsidRPr="00555E7E">
        <w:rPr>
          <w:rFonts w:ascii="Arial" w:hAnsi="Arial" w:cs="Arial"/>
        </w:rPr>
        <w:t>those</w:t>
      </w:r>
      <w:r w:rsidRPr="00555E7E">
        <w:rPr>
          <w:rFonts w:ascii="Arial" w:hAnsi="Arial" w:cs="Arial"/>
        </w:rPr>
        <w:t xml:space="preserve"> of existing GPRS system. The logical channels (such as paging channel) need to support an extended coverage to </w:t>
      </w:r>
      <w:r w:rsidR="00B83A19" w:rsidRPr="00555E7E">
        <w:rPr>
          <w:rFonts w:ascii="Arial" w:hAnsi="Arial" w:cs="Arial"/>
        </w:rPr>
        <w:t>achieve the enhanced coverage</w:t>
      </w:r>
      <w:r w:rsidR="00EE1435" w:rsidRPr="00555E7E">
        <w:rPr>
          <w:rFonts w:ascii="Arial" w:hAnsi="Arial" w:cs="Arial"/>
        </w:rPr>
        <w:t xml:space="preserve"> in the downlink (DL)</w:t>
      </w:r>
      <w:r w:rsidRPr="00555E7E">
        <w:rPr>
          <w:rFonts w:ascii="Arial" w:hAnsi="Arial" w:cs="Arial"/>
        </w:rPr>
        <w:t xml:space="preserve">. </w:t>
      </w:r>
    </w:p>
    <w:p w:rsidR="00EE1435" w:rsidRPr="00555E7E" w:rsidRDefault="00EE1435" w:rsidP="003D63BF">
      <w:pPr>
        <w:pStyle w:val="Header"/>
        <w:tabs>
          <w:tab w:val="clear" w:pos="4153"/>
          <w:tab w:val="clear" w:pos="8306"/>
        </w:tabs>
        <w:jc w:val="both"/>
        <w:rPr>
          <w:rFonts w:ascii="Arial" w:hAnsi="Arial" w:cs="Arial"/>
        </w:rPr>
      </w:pPr>
    </w:p>
    <w:p w:rsidR="00EE1435" w:rsidRPr="00555E7E" w:rsidRDefault="00EE1435" w:rsidP="00EE1435">
      <w:pPr>
        <w:pStyle w:val="Header"/>
        <w:tabs>
          <w:tab w:val="clear" w:pos="4153"/>
          <w:tab w:val="clear" w:pos="8306"/>
        </w:tabs>
        <w:jc w:val="both"/>
        <w:rPr>
          <w:rFonts w:ascii="Arial" w:hAnsi="Arial" w:cs="Arial"/>
        </w:rPr>
      </w:pPr>
      <w:r w:rsidRPr="00555E7E">
        <w:rPr>
          <w:rFonts w:ascii="Arial" w:hAnsi="Arial" w:cs="Arial"/>
        </w:rPr>
        <w:t xml:space="preserve">Extended DRX has been identified as a potential technique to extend the device battery power for </w:t>
      </w:r>
      <w:proofErr w:type="spellStart"/>
      <w:r w:rsidRPr="00555E7E">
        <w:rPr>
          <w:rFonts w:ascii="Arial" w:hAnsi="Arial" w:cs="Arial"/>
        </w:rPr>
        <w:t>IoT</w:t>
      </w:r>
      <w:proofErr w:type="spellEnd"/>
      <w:r w:rsidRPr="00555E7E">
        <w:rPr>
          <w:rFonts w:ascii="Arial" w:hAnsi="Arial" w:cs="Arial"/>
        </w:rPr>
        <w:t xml:space="preserve"> devices. </w:t>
      </w:r>
      <w:proofErr w:type="spellStart"/>
      <w:proofErr w:type="gramStart"/>
      <w:r w:rsidRPr="00555E7E">
        <w:rPr>
          <w:rFonts w:ascii="Arial" w:hAnsi="Arial" w:cs="Arial"/>
        </w:rPr>
        <w:t>eDRX</w:t>
      </w:r>
      <w:proofErr w:type="spellEnd"/>
      <w:proofErr w:type="gramEnd"/>
      <w:r w:rsidRPr="00555E7E">
        <w:rPr>
          <w:rFonts w:ascii="Arial" w:hAnsi="Arial" w:cs="Arial"/>
        </w:rPr>
        <w:t xml:space="preserve"> cycle of 10s of minutes are under consideration which may </w:t>
      </w:r>
      <w:r w:rsidR="007A1355" w:rsidRPr="00555E7E">
        <w:rPr>
          <w:rFonts w:ascii="Arial" w:hAnsi="Arial" w:cs="Arial"/>
        </w:rPr>
        <w:t>impact core network</w:t>
      </w:r>
      <w:r w:rsidR="00E9075A">
        <w:rPr>
          <w:rFonts w:ascii="Arial" w:hAnsi="Arial" w:cs="Arial"/>
        </w:rPr>
        <w:t xml:space="preserve"> paging procedure/configuration</w:t>
      </w:r>
      <w:r w:rsidR="007A1355" w:rsidRPr="00555E7E">
        <w:rPr>
          <w:rFonts w:ascii="Arial" w:hAnsi="Arial" w:cs="Arial"/>
        </w:rPr>
        <w:t xml:space="preserve">. </w:t>
      </w:r>
    </w:p>
    <w:p w:rsidR="00EE1435" w:rsidRPr="00555E7E" w:rsidRDefault="00EE1435" w:rsidP="003D63BF">
      <w:pPr>
        <w:pStyle w:val="Header"/>
        <w:tabs>
          <w:tab w:val="clear" w:pos="4153"/>
          <w:tab w:val="clear" w:pos="8306"/>
        </w:tabs>
        <w:jc w:val="both"/>
        <w:rPr>
          <w:rFonts w:ascii="Arial" w:hAnsi="Arial" w:cs="Arial"/>
        </w:rPr>
      </w:pPr>
    </w:p>
    <w:p w:rsidR="008A7613" w:rsidRPr="00555E7E" w:rsidRDefault="008A7613" w:rsidP="008A7613">
      <w:pPr>
        <w:pStyle w:val="Header"/>
        <w:tabs>
          <w:tab w:val="clear" w:pos="4153"/>
          <w:tab w:val="clear" w:pos="8306"/>
        </w:tabs>
        <w:jc w:val="both"/>
        <w:rPr>
          <w:rFonts w:ascii="Arial" w:hAnsi="Arial" w:cs="Arial"/>
        </w:rPr>
      </w:pPr>
      <w:r w:rsidRPr="00555E7E">
        <w:rPr>
          <w:rFonts w:ascii="Arial" w:hAnsi="Arial" w:cs="Arial"/>
        </w:rPr>
        <w:t xml:space="preserve">In this contribution, we first discuss impact of extended coverage on paging procedure and </w:t>
      </w:r>
      <w:r w:rsidR="0061658B" w:rsidRPr="00555E7E">
        <w:rPr>
          <w:rFonts w:ascii="Arial" w:hAnsi="Arial" w:cs="Arial"/>
        </w:rPr>
        <w:t xml:space="preserve">paging </w:t>
      </w:r>
      <w:r w:rsidRPr="00555E7E">
        <w:rPr>
          <w:rFonts w:ascii="Arial" w:hAnsi="Arial" w:cs="Arial"/>
        </w:rPr>
        <w:t xml:space="preserve">resource </w:t>
      </w:r>
      <w:r w:rsidR="0061658B" w:rsidRPr="00555E7E">
        <w:rPr>
          <w:rFonts w:ascii="Arial" w:hAnsi="Arial" w:cs="Arial"/>
        </w:rPr>
        <w:t>optimization</w:t>
      </w:r>
      <w:r w:rsidRPr="00555E7E">
        <w:rPr>
          <w:rFonts w:ascii="Arial" w:hAnsi="Arial" w:cs="Arial"/>
        </w:rPr>
        <w:t xml:space="preserve">. In the second part, we explore impact of </w:t>
      </w:r>
      <w:proofErr w:type="spellStart"/>
      <w:r w:rsidRPr="00555E7E">
        <w:rPr>
          <w:rFonts w:ascii="Arial" w:hAnsi="Arial" w:cs="Arial"/>
        </w:rPr>
        <w:t>eDRX</w:t>
      </w:r>
      <w:proofErr w:type="spellEnd"/>
      <w:r w:rsidRPr="00555E7E">
        <w:rPr>
          <w:rFonts w:ascii="Arial" w:hAnsi="Arial" w:cs="Arial"/>
        </w:rPr>
        <w:t xml:space="preserve"> on core network</w:t>
      </w:r>
      <w:r w:rsidR="00B33138">
        <w:rPr>
          <w:rFonts w:ascii="Arial" w:hAnsi="Arial" w:cs="Arial"/>
        </w:rPr>
        <w:t xml:space="preserve"> paging procedure</w:t>
      </w:r>
      <w:r w:rsidRPr="00555E7E">
        <w:rPr>
          <w:rFonts w:ascii="Arial" w:hAnsi="Arial" w:cs="Arial"/>
        </w:rPr>
        <w:t xml:space="preserve">.  </w:t>
      </w:r>
    </w:p>
    <w:p w:rsidR="0061658B" w:rsidRPr="00555E7E" w:rsidRDefault="0061658B" w:rsidP="008A7613">
      <w:pPr>
        <w:pStyle w:val="Header"/>
        <w:tabs>
          <w:tab w:val="clear" w:pos="4153"/>
          <w:tab w:val="clear" w:pos="8306"/>
        </w:tabs>
        <w:jc w:val="both"/>
        <w:rPr>
          <w:rFonts w:ascii="Arial" w:hAnsi="Arial" w:cs="Arial"/>
        </w:rPr>
      </w:pPr>
    </w:p>
    <w:p w:rsidR="00B83A19" w:rsidRPr="00555E7E" w:rsidRDefault="00B83A19" w:rsidP="003D63BF">
      <w:pPr>
        <w:pStyle w:val="Header"/>
        <w:tabs>
          <w:tab w:val="clear" w:pos="4153"/>
          <w:tab w:val="clear" w:pos="8306"/>
        </w:tabs>
        <w:jc w:val="both"/>
        <w:rPr>
          <w:rFonts w:ascii="Arial" w:hAnsi="Arial" w:cs="Arial"/>
        </w:rPr>
      </w:pPr>
    </w:p>
    <w:p w:rsidR="0061658B" w:rsidRPr="00555E7E" w:rsidRDefault="0061658B" w:rsidP="0061658B">
      <w:pPr>
        <w:jc w:val="both"/>
        <w:rPr>
          <w:rFonts w:ascii="Arial" w:hAnsi="Arial" w:cs="Arial"/>
        </w:rPr>
      </w:pPr>
      <w:r w:rsidRPr="00555E7E">
        <w:rPr>
          <w:rFonts w:ascii="Arial" w:hAnsi="Arial" w:cs="Arial"/>
          <w:b/>
          <w:sz w:val="28"/>
        </w:rPr>
        <w:t>2. Impact of Coverage Enhancement on Paging:</w:t>
      </w:r>
    </w:p>
    <w:p w:rsidR="00684BE0" w:rsidRPr="00555E7E" w:rsidRDefault="000B6180" w:rsidP="003D63BF">
      <w:pPr>
        <w:pStyle w:val="Header"/>
        <w:tabs>
          <w:tab w:val="clear" w:pos="4153"/>
          <w:tab w:val="clear" w:pos="8306"/>
        </w:tabs>
        <w:jc w:val="both"/>
        <w:rPr>
          <w:rFonts w:ascii="Arial" w:hAnsi="Arial" w:cs="Arial"/>
        </w:rPr>
      </w:pPr>
      <w:r w:rsidRPr="00555E7E">
        <w:rPr>
          <w:rFonts w:ascii="Arial" w:hAnsi="Arial" w:cs="Arial"/>
        </w:rPr>
        <w:t>One of the main approaches to achieve coverage enhancement for paging channel is repetition of the paging messages</w:t>
      </w:r>
      <w:r w:rsidR="004041C3" w:rsidRPr="00555E7E">
        <w:rPr>
          <w:rFonts w:ascii="Arial" w:hAnsi="Arial" w:cs="Arial"/>
        </w:rPr>
        <w:t xml:space="preserve"> which implies higher paging resources</w:t>
      </w:r>
      <w:r w:rsidRPr="00555E7E">
        <w:rPr>
          <w:rFonts w:ascii="Arial" w:hAnsi="Arial" w:cs="Arial"/>
        </w:rPr>
        <w:t>.</w:t>
      </w:r>
      <w:r w:rsidR="004C5253" w:rsidRPr="00555E7E">
        <w:rPr>
          <w:rFonts w:ascii="Arial" w:hAnsi="Arial" w:cs="Arial"/>
        </w:rPr>
        <w:t xml:space="preserve"> Paging resource wastage must be optimized in the GERAN based </w:t>
      </w:r>
      <w:proofErr w:type="spellStart"/>
      <w:r w:rsidR="004C5253" w:rsidRPr="00555E7E">
        <w:rPr>
          <w:rFonts w:ascii="Arial" w:hAnsi="Arial" w:cs="Arial"/>
        </w:rPr>
        <w:t>CIoT</w:t>
      </w:r>
      <w:proofErr w:type="spellEnd"/>
      <w:r w:rsidR="004C5253" w:rsidRPr="00555E7E">
        <w:rPr>
          <w:rFonts w:ascii="Arial" w:hAnsi="Arial" w:cs="Arial"/>
        </w:rPr>
        <w:t xml:space="preserve"> to support massive number of </w:t>
      </w:r>
      <w:proofErr w:type="spellStart"/>
      <w:r w:rsidR="004C5253" w:rsidRPr="00555E7E">
        <w:rPr>
          <w:rFonts w:ascii="Arial" w:hAnsi="Arial" w:cs="Arial"/>
        </w:rPr>
        <w:t>IoT</w:t>
      </w:r>
      <w:proofErr w:type="spellEnd"/>
      <w:r w:rsidR="004C5253" w:rsidRPr="00555E7E">
        <w:rPr>
          <w:rFonts w:ascii="Arial" w:hAnsi="Arial" w:cs="Arial"/>
        </w:rPr>
        <w:t xml:space="preserve"> devices in the system especially when most of the devices are expected to be in the</w:t>
      </w:r>
      <w:r w:rsidR="00B83A19" w:rsidRPr="00555E7E">
        <w:rPr>
          <w:rFonts w:ascii="Arial" w:hAnsi="Arial" w:cs="Arial"/>
        </w:rPr>
        <w:t xml:space="preserve"> packet </w:t>
      </w:r>
      <w:proofErr w:type="gramStart"/>
      <w:r w:rsidR="00B83A19" w:rsidRPr="00555E7E">
        <w:rPr>
          <w:rFonts w:ascii="Arial" w:hAnsi="Arial" w:cs="Arial"/>
        </w:rPr>
        <w:t>Idle</w:t>
      </w:r>
      <w:proofErr w:type="gramEnd"/>
      <w:r w:rsidR="00B83A19" w:rsidRPr="00555E7E">
        <w:rPr>
          <w:rFonts w:ascii="Arial" w:hAnsi="Arial" w:cs="Arial"/>
        </w:rPr>
        <w:t xml:space="preserve"> state.</w:t>
      </w:r>
    </w:p>
    <w:p w:rsidR="00684BE0" w:rsidRPr="00555E7E" w:rsidRDefault="00684BE0" w:rsidP="003D63BF">
      <w:pPr>
        <w:pStyle w:val="Header"/>
        <w:tabs>
          <w:tab w:val="clear" w:pos="4153"/>
          <w:tab w:val="clear" w:pos="8306"/>
        </w:tabs>
        <w:jc w:val="both"/>
        <w:rPr>
          <w:rFonts w:ascii="Arial" w:hAnsi="Arial" w:cs="Arial"/>
        </w:rPr>
      </w:pPr>
    </w:p>
    <w:p w:rsidR="001E28F0" w:rsidRPr="00555E7E" w:rsidRDefault="001E28F0" w:rsidP="001E28F0">
      <w:pPr>
        <w:pStyle w:val="Header"/>
        <w:jc w:val="both"/>
        <w:rPr>
          <w:rFonts w:ascii="Arial" w:hAnsi="Arial" w:cs="Arial"/>
        </w:rPr>
      </w:pPr>
      <w:r w:rsidRPr="00555E7E">
        <w:rPr>
          <w:rFonts w:ascii="Arial" w:hAnsi="Arial" w:cs="Arial"/>
        </w:rPr>
        <w:t xml:space="preserve">In the </w:t>
      </w:r>
      <w:r w:rsidR="00B33138" w:rsidRPr="00555E7E">
        <w:rPr>
          <w:rFonts w:ascii="Arial" w:hAnsi="Arial" w:cs="Arial"/>
        </w:rPr>
        <w:t>Reply</w:t>
      </w:r>
      <w:r w:rsidRPr="00555E7E">
        <w:rPr>
          <w:rFonts w:ascii="Arial" w:hAnsi="Arial" w:cs="Arial"/>
        </w:rPr>
        <w:t xml:space="preserve"> LS on paging for MTC (S2-150697), SA WG2 has requested to RAN WG1, RAN WG2, RAN WG3 (with GERAN </w:t>
      </w:r>
      <w:proofErr w:type="spellStart"/>
      <w:r w:rsidR="00B33138">
        <w:rPr>
          <w:rFonts w:ascii="Arial" w:hAnsi="Arial" w:cs="Arial"/>
        </w:rPr>
        <w:t>CC</w:t>
      </w:r>
      <w:r w:rsidR="00B33138" w:rsidRPr="00555E7E">
        <w:rPr>
          <w:rFonts w:ascii="Arial" w:hAnsi="Arial" w:cs="Arial"/>
        </w:rPr>
        <w:t>ed</w:t>
      </w:r>
      <w:proofErr w:type="spellEnd"/>
      <w:r w:rsidRPr="00555E7E">
        <w:rPr>
          <w:rFonts w:ascii="Arial" w:hAnsi="Arial" w:cs="Arial"/>
        </w:rPr>
        <w:t xml:space="preserve">) to clarify some questions as stated below: </w:t>
      </w:r>
    </w:p>
    <w:p w:rsidR="001E28F0" w:rsidRPr="00555E7E" w:rsidRDefault="001E28F0" w:rsidP="001E28F0">
      <w:pPr>
        <w:pStyle w:val="Header"/>
        <w:jc w:val="both"/>
        <w:rPr>
          <w:rFonts w:ascii="Arial" w:hAnsi="Arial" w:cs="Arial"/>
        </w:rPr>
      </w:pPr>
    </w:p>
    <w:p w:rsidR="001E28F0" w:rsidRPr="00555E7E" w:rsidRDefault="001E28F0" w:rsidP="001E28F0">
      <w:pPr>
        <w:pStyle w:val="Header"/>
        <w:jc w:val="both"/>
        <w:rPr>
          <w:rFonts w:ascii="Arial" w:hAnsi="Arial" w:cs="Arial"/>
          <w:i/>
          <w:color w:val="215868" w:themeColor="accent5" w:themeShade="80"/>
        </w:rPr>
      </w:pPr>
      <w:r w:rsidRPr="00555E7E">
        <w:rPr>
          <w:rFonts w:ascii="Arial" w:hAnsi="Arial" w:cs="Arial"/>
          <w:i/>
          <w:color w:val="215868" w:themeColor="accent5" w:themeShade="80"/>
        </w:rPr>
        <w:t xml:space="preserve">In order for SA2 to understand better whether any system enhancements will be needed to assist the “eNB to have knowledge on the required amount of coverage enhancement during </w:t>
      </w:r>
      <w:r w:rsidR="00F164C1" w:rsidRPr="00555E7E">
        <w:rPr>
          <w:rFonts w:ascii="Arial" w:hAnsi="Arial" w:cs="Arial"/>
          <w:i/>
          <w:color w:val="215868" w:themeColor="accent5" w:themeShade="80"/>
        </w:rPr>
        <w:t>paging</w:t>
      </w:r>
      <w:r w:rsidRPr="00555E7E">
        <w:rPr>
          <w:rFonts w:ascii="Arial" w:hAnsi="Arial" w:cs="Arial"/>
          <w:i/>
          <w:color w:val="215868" w:themeColor="accent5" w:themeShade="80"/>
        </w:rPr>
        <w:t xml:space="preserve"> message transmission” we would like to ask the following questions: </w:t>
      </w:r>
    </w:p>
    <w:p w:rsidR="001E28F0" w:rsidRPr="00555E7E" w:rsidRDefault="001E28F0" w:rsidP="001E28F0">
      <w:pPr>
        <w:pStyle w:val="Header"/>
        <w:jc w:val="both"/>
        <w:rPr>
          <w:rFonts w:ascii="Arial" w:hAnsi="Arial" w:cs="Arial"/>
          <w:i/>
          <w:color w:val="215868" w:themeColor="accent5" w:themeShade="80"/>
        </w:rPr>
      </w:pPr>
    </w:p>
    <w:p w:rsidR="001E28F0" w:rsidRPr="00555E7E" w:rsidRDefault="001E28F0" w:rsidP="001E28F0">
      <w:pPr>
        <w:pStyle w:val="Header"/>
        <w:ind w:left="720"/>
        <w:jc w:val="both"/>
        <w:rPr>
          <w:rFonts w:ascii="Arial" w:hAnsi="Arial" w:cs="Arial"/>
          <w:i/>
          <w:color w:val="215868" w:themeColor="accent5" w:themeShade="80"/>
        </w:rPr>
      </w:pPr>
      <w:r w:rsidRPr="00555E7E">
        <w:rPr>
          <w:rFonts w:ascii="Arial" w:hAnsi="Arial" w:cs="Arial"/>
          <w:i/>
          <w:color w:val="215868" w:themeColor="accent5" w:themeShade="80"/>
        </w:rPr>
        <w:t>1.</w:t>
      </w:r>
      <w:r w:rsidRPr="00555E7E">
        <w:rPr>
          <w:rFonts w:ascii="Arial" w:hAnsi="Arial" w:cs="Arial"/>
          <w:i/>
          <w:color w:val="215868" w:themeColor="accent5" w:themeShade="80"/>
        </w:rPr>
        <w:tab/>
        <w:t xml:space="preserve">Is the eNB expected to determine the required amount of coverage enhancement techniques based only on static information (such as UE radio capability) or also dynamic information e.g. whether they are in good or bad coverage? </w:t>
      </w:r>
    </w:p>
    <w:p w:rsidR="001E28F0" w:rsidRPr="00555E7E" w:rsidRDefault="001E28F0" w:rsidP="001E28F0">
      <w:pPr>
        <w:pStyle w:val="Header"/>
        <w:ind w:left="720"/>
        <w:jc w:val="both"/>
        <w:rPr>
          <w:rFonts w:ascii="Arial" w:hAnsi="Arial" w:cs="Arial"/>
          <w:i/>
          <w:color w:val="215868" w:themeColor="accent5" w:themeShade="80"/>
        </w:rPr>
      </w:pPr>
      <w:r w:rsidRPr="00555E7E">
        <w:rPr>
          <w:rFonts w:ascii="Arial" w:hAnsi="Arial" w:cs="Arial"/>
          <w:i/>
          <w:color w:val="215868" w:themeColor="accent5" w:themeShade="80"/>
        </w:rPr>
        <w:t>2.</w:t>
      </w:r>
      <w:r w:rsidRPr="00555E7E">
        <w:rPr>
          <w:rFonts w:ascii="Arial" w:hAnsi="Arial" w:cs="Arial"/>
          <w:i/>
          <w:color w:val="215868" w:themeColor="accent5" w:themeShade="80"/>
        </w:rPr>
        <w:tab/>
        <w:t xml:space="preserve">Is there benefit to store the information about whether the UEs (in idle mode) are in good or bad coverage in CN, in order for some information to be later contained in paging message to eNB? </w:t>
      </w:r>
    </w:p>
    <w:p w:rsidR="001E28F0" w:rsidRPr="00555E7E" w:rsidRDefault="001E28F0" w:rsidP="001E28F0">
      <w:pPr>
        <w:pStyle w:val="Header"/>
        <w:ind w:left="720"/>
        <w:jc w:val="both"/>
        <w:rPr>
          <w:rFonts w:ascii="Arial" w:hAnsi="Arial" w:cs="Arial"/>
          <w:i/>
          <w:color w:val="215868" w:themeColor="accent5" w:themeShade="80"/>
        </w:rPr>
      </w:pPr>
      <w:r w:rsidRPr="00555E7E">
        <w:rPr>
          <w:rFonts w:ascii="Arial" w:hAnsi="Arial" w:cs="Arial"/>
          <w:i/>
          <w:color w:val="215868" w:themeColor="accent5" w:themeShade="80"/>
        </w:rPr>
        <w:t>3.</w:t>
      </w:r>
      <w:r w:rsidRPr="00555E7E">
        <w:rPr>
          <w:rFonts w:ascii="Arial" w:hAnsi="Arial" w:cs="Arial"/>
          <w:i/>
          <w:color w:val="215868" w:themeColor="accent5" w:themeShade="80"/>
        </w:rPr>
        <w:tab/>
        <w:t xml:space="preserve">Is it important that the CN ONLY sends S1 interface paging to the last used eNB (e.g. would the RAN be adversely impacted if other </w:t>
      </w:r>
      <w:proofErr w:type="spellStart"/>
      <w:r w:rsidRPr="00555E7E">
        <w:rPr>
          <w:rFonts w:ascii="Arial" w:hAnsi="Arial" w:cs="Arial"/>
          <w:i/>
          <w:color w:val="215868" w:themeColor="accent5" w:themeShade="80"/>
        </w:rPr>
        <w:t>eNBs</w:t>
      </w:r>
      <w:proofErr w:type="spellEnd"/>
      <w:r w:rsidRPr="00555E7E">
        <w:rPr>
          <w:rFonts w:ascii="Arial" w:hAnsi="Arial" w:cs="Arial"/>
          <w:i/>
          <w:color w:val="215868" w:themeColor="accent5" w:themeShade="80"/>
        </w:rPr>
        <w:t xml:space="preserve"> received the request paging indicating “coverage enhancement required”)?</w:t>
      </w:r>
    </w:p>
    <w:p w:rsidR="001E28F0" w:rsidRPr="00555E7E" w:rsidRDefault="001E28F0" w:rsidP="001E28F0">
      <w:pPr>
        <w:pStyle w:val="Header"/>
        <w:ind w:left="720"/>
        <w:jc w:val="both"/>
        <w:rPr>
          <w:rFonts w:ascii="Arial" w:hAnsi="Arial" w:cs="Arial"/>
          <w:i/>
          <w:color w:val="215868" w:themeColor="accent5" w:themeShade="80"/>
        </w:rPr>
      </w:pPr>
      <w:r w:rsidRPr="00555E7E">
        <w:rPr>
          <w:rFonts w:ascii="Arial" w:hAnsi="Arial" w:cs="Arial"/>
          <w:i/>
          <w:color w:val="215868" w:themeColor="accent5" w:themeShade="80"/>
        </w:rPr>
        <w:t>4.</w:t>
      </w:r>
      <w:r w:rsidRPr="00555E7E">
        <w:rPr>
          <w:rFonts w:ascii="Arial" w:hAnsi="Arial" w:cs="Arial"/>
          <w:i/>
          <w:color w:val="215868" w:themeColor="accent5" w:themeShade="80"/>
        </w:rPr>
        <w:tab/>
        <w:t>Is there benefit to indicate to the eNB whether the page is an e.g. 1st page or 2nd, or last page from the MME for that UE?</w:t>
      </w:r>
    </w:p>
    <w:p w:rsidR="001E28F0" w:rsidRPr="00555E7E" w:rsidRDefault="001E28F0" w:rsidP="001E28F0">
      <w:pPr>
        <w:pStyle w:val="Header"/>
        <w:tabs>
          <w:tab w:val="clear" w:pos="4153"/>
          <w:tab w:val="clear" w:pos="8306"/>
        </w:tabs>
        <w:ind w:left="720"/>
        <w:jc w:val="both"/>
        <w:rPr>
          <w:rFonts w:ascii="Arial" w:hAnsi="Arial" w:cs="Arial"/>
          <w:i/>
          <w:color w:val="215868" w:themeColor="accent5" w:themeShade="80"/>
        </w:rPr>
      </w:pPr>
      <w:r w:rsidRPr="00555E7E">
        <w:rPr>
          <w:rFonts w:ascii="Arial" w:hAnsi="Arial" w:cs="Arial"/>
          <w:i/>
          <w:color w:val="215868" w:themeColor="accent5" w:themeShade="80"/>
        </w:rPr>
        <w:t>5.</w:t>
      </w:r>
      <w:r w:rsidRPr="00555E7E">
        <w:rPr>
          <w:rFonts w:ascii="Arial" w:hAnsi="Arial" w:cs="Arial"/>
          <w:i/>
          <w:color w:val="215868" w:themeColor="accent5" w:themeShade="80"/>
        </w:rPr>
        <w:tab/>
        <w:t xml:space="preserve">Is there a benefit for the MME to potentially cancel paging when the UE has responded to the MME in order to avoid the other </w:t>
      </w:r>
      <w:proofErr w:type="spellStart"/>
      <w:r w:rsidRPr="00555E7E">
        <w:rPr>
          <w:rFonts w:ascii="Arial" w:hAnsi="Arial" w:cs="Arial"/>
          <w:i/>
          <w:color w:val="215868" w:themeColor="accent5" w:themeShade="80"/>
        </w:rPr>
        <w:t>eNBs</w:t>
      </w:r>
      <w:proofErr w:type="spellEnd"/>
      <w:r w:rsidRPr="00555E7E">
        <w:rPr>
          <w:rFonts w:ascii="Arial" w:hAnsi="Arial" w:cs="Arial"/>
          <w:i/>
          <w:color w:val="215868" w:themeColor="accent5" w:themeShade="80"/>
        </w:rPr>
        <w:t xml:space="preserve"> in the paging area to send further paging over the air?</w:t>
      </w:r>
    </w:p>
    <w:p w:rsidR="001E28F0" w:rsidRPr="00555E7E" w:rsidRDefault="001E28F0" w:rsidP="001E28F0">
      <w:pPr>
        <w:pStyle w:val="Header"/>
        <w:tabs>
          <w:tab w:val="clear" w:pos="4153"/>
          <w:tab w:val="clear" w:pos="8306"/>
        </w:tabs>
        <w:jc w:val="both"/>
        <w:rPr>
          <w:rFonts w:ascii="Arial" w:hAnsi="Arial" w:cs="Arial"/>
        </w:rPr>
      </w:pPr>
    </w:p>
    <w:p w:rsidR="000B6180" w:rsidRPr="00555E7E" w:rsidRDefault="000B6180" w:rsidP="003D63BF">
      <w:pPr>
        <w:pStyle w:val="Header"/>
        <w:tabs>
          <w:tab w:val="clear" w:pos="4153"/>
          <w:tab w:val="clear" w:pos="8306"/>
        </w:tabs>
        <w:jc w:val="both"/>
        <w:rPr>
          <w:rFonts w:ascii="Arial" w:hAnsi="Arial" w:cs="Arial"/>
        </w:rPr>
      </w:pPr>
    </w:p>
    <w:p w:rsidR="00B83A19" w:rsidRDefault="00B00089" w:rsidP="003D63BF">
      <w:pPr>
        <w:pStyle w:val="Header"/>
        <w:tabs>
          <w:tab w:val="clear" w:pos="4153"/>
          <w:tab w:val="clear" w:pos="8306"/>
        </w:tabs>
        <w:jc w:val="both"/>
        <w:rPr>
          <w:rFonts w:ascii="Arial" w:hAnsi="Arial" w:cs="Arial"/>
        </w:rPr>
      </w:pPr>
      <w:r w:rsidRPr="00555E7E">
        <w:rPr>
          <w:rFonts w:ascii="Arial" w:hAnsi="Arial" w:cs="Arial"/>
        </w:rPr>
        <w:t>W</w:t>
      </w:r>
      <w:r w:rsidR="007A1355" w:rsidRPr="00555E7E">
        <w:rPr>
          <w:rFonts w:ascii="Arial" w:hAnsi="Arial" w:cs="Arial"/>
        </w:rPr>
        <w:t xml:space="preserve">e present discussion on </w:t>
      </w:r>
      <w:r w:rsidR="00EB4D31">
        <w:rPr>
          <w:rFonts w:ascii="Arial" w:hAnsi="Arial" w:cs="Arial"/>
        </w:rPr>
        <w:t xml:space="preserve">most of </w:t>
      </w:r>
      <w:r w:rsidR="007A1355" w:rsidRPr="00555E7E">
        <w:rPr>
          <w:rFonts w:ascii="Arial" w:hAnsi="Arial" w:cs="Arial"/>
        </w:rPr>
        <w:t xml:space="preserve">these issues </w:t>
      </w:r>
      <w:r w:rsidR="001C4D34" w:rsidRPr="00555E7E">
        <w:rPr>
          <w:rFonts w:ascii="Arial" w:hAnsi="Arial" w:cs="Arial"/>
        </w:rPr>
        <w:t xml:space="preserve">and propose solution directions which may serve as input to the Reply LS on paging for MTC </w:t>
      </w:r>
      <w:r w:rsidR="007A1355" w:rsidRPr="00555E7E">
        <w:rPr>
          <w:rFonts w:ascii="Arial" w:hAnsi="Arial" w:cs="Arial"/>
        </w:rPr>
        <w:t xml:space="preserve">to </w:t>
      </w:r>
      <w:r w:rsidR="001C4D34" w:rsidRPr="00555E7E">
        <w:rPr>
          <w:rFonts w:ascii="Arial" w:hAnsi="Arial" w:cs="Arial"/>
        </w:rPr>
        <w:t xml:space="preserve">SA WG2. </w:t>
      </w:r>
    </w:p>
    <w:p w:rsidR="00EB4D31" w:rsidRPr="00555E7E" w:rsidRDefault="00EB4D31" w:rsidP="003D63BF">
      <w:pPr>
        <w:pStyle w:val="Header"/>
        <w:tabs>
          <w:tab w:val="clear" w:pos="4153"/>
          <w:tab w:val="clear" w:pos="8306"/>
        </w:tabs>
        <w:jc w:val="both"/>
        <w:rPr>
          <w:rFonts w:ascii="Arial" w:hAnsi="Arial" w:cs="Arial"/>
        </w:rPr>
      </w:pPr>
    </w:p>
    <w:p w:rsidR="00763972" w:rsidRPr="00555E7E" w:rsidRDefault="00763972" w:rsidP="003D63BF">
      <w:pPr>
        <w:pStyle w:val="Header"/>
        <w:tabs>
          <w:tab w:val="clear" w:pos="4153"/>
          <w:tab w:val="clear" w:pos="8306"/>
        </w:tabs>
        <w:jc w:val="both"/>
        <w:rPr>
          <w:rFonts w:ascii="Arial" w:hAnsi="Arial" w:cs="Arial"/>
        </w:rPr>
      </w:pPr>
      <w:r w:rsidRPr="00555E7E">
        <w:rPr>
          <w:rFonts w:ascii="Arial" w:hAnsi="Arial" w:cs="Arial"/>
        </w:rPr>
        <w:t xml:space="preserve">Paging is crucial for the mobile terminating traffic in </w:t>
      </w:r>
      <w:proofErr w:type="spellStart"/>
      <w:r w:rsidR="00B33138">
        <w:rPr>
          <w:rFonts w:ascii="Arial" w:hAnsi="Arial" w:cs="Arial"/>
        </w:rPr>
        <w:t>C</w:t>
      </w:r>
      <w:r w:rsidRPr="00555E7E">
        <w:rPr>
          <w:rFonts w:ascii="Arial" w:hAnsi="Arial" w:cs="Arial"/>
        </w:rPr>
        <w:t>IoT</w:t>
      </w:r>
      <w:proofErr w:type="spellEnd"/>
      <w:r w:rsidRPr="00555E7E">
        <w:rPr>
          <w:rFonts w:ascii="Arial" w:hAnsi="Arial" w:cs="Arial"/>
        </w:rPr>
        <w:t xml:space="preserve">. The </w:t>
      </w:r>
      <w:proofErr w:type="spellStart"/>
      <w:r w:rsidRPr="00555E7E">
        <w:rPr>
          <w:rFonts w:ascii="Arial" w:hAnsi="Arial" w:cs="Arial"/>
        </w:rPr>
        <w:t>IoT</w:t>
      </w:r>
      <w:proofErr w:type="spellEnd"/>
      <w:r w:rsidRPr="00555E7E">
        <w:rPr>
          <w:rFonts w:ascii="Arial" w:hAnsi="Arial" w:cs="Arial"/>
        </w:rPr>
        <w:t xml:space="preserve"> devices with Network Command type traffic are solely relied on successful paging reception. If these devices need enhanced coverage, the paging must be repeated </w:t>
      </w:r>
      <w:r w:rsidR="004A5EBE" w:rsidRPr="00555E7E">
        <w:rPr>
          <w:rFonts w:ascii="Arial" w:hAnsi="Arial" w:cs="Arial"/>
        </w:rPr>
        <w:t xml:space="preserve">number of times depending on </w:t>
      </w:r>
      <w:r w:rsidR="00EB4D31">
        <w:rPr>
          <w:rFonts w:ascii="Arial" w:hAnsi="Arial" w:cs="Arial"/>
        </w:rPr>
        <w:t xml:space="preserve">required </w:t>
      </w:r>
      <w:r w:rsidR="004A5EBE" w:rsidRPr="00555E7E">
        <w:rPr>
          <w:rFonts w:ascii="Arial" w:hAnsi="Arial" w:cs="Arial"/>
        </w:rPr>
        <w:t xml:space="preserve">coverage enhancement </w:t>
      </w:r>
      <w:r w:rsidR="00EB4D31">
        <w:rPr>
          <w:rFonts w:ascii="Arial" w:hAnsi="Arial" w:cs="Arial"/>
        </w:rPr>
        <w:t xml:space="preserve">levels </w:t>
      </w:r>
      <w:r w:rsidR="00006651" w:rsidRPr="00555E7E">
        <w:rPr>
          <w:rFonts w:ascii="Arial" w:hAnsi="Arial" w:cs="Arial"/>
        </w:rPr>
        <w:t xml:space="preserve">(i.e. </w:t>
      </w:r>
      <w:bookmarkStart w:id="0" w:name="_GoBack"/>
      <w:bookmarkEnd w:id="0"/>
      <w:r w:rsidR="00006651" w:rsidRPr="00555E7E">
        <w:rPr>
          <w:rFonts w:ascii="Arial" w:hAnsi="Arial" w:cs="Arial"/>
        </w:rPr>
        <w:t>coverage class</w:t>
      </w:r>
      <w:r w:rsidR="00B33138">
        <w:rPr>
          <w:rFonts w:ascii="Arial" w:hAnsi="Arial" w:cs="Arial"/>
        </w:rPr>
        <w:t>es</w:t>
      </w:r>
      <w:r w:rsidR="00006651" w:rsidRPr="00555E7E">
        <w:rPr>
          <w:rFonts w:ascii="Arial" w:hAnsi="Arial" w:cs="Arial"/>
        </w:rPr>
        <w:t xml:space="preserve"> CC</w:t>
      </w:r>
      <w:r w:rsidR="00B33138">
        <w:rPr>
          <w:rFonts w:ascii="Arial" w:hAnsi="Arial" w:cs="Arial"/>
        </w:rPr>
        <w:t>s</w:t>
      </w:r>
      <w:r w:rsidR="00006651" w:rsidRPr="00555E7E">
        <w:rPr>
          <w:rFonts w:ascii="Arial" w:hAnsi="Arial" w:cs="Arial"/>
        </w:rPr>
        <w:t>)</w:t>
      </w:r>
      <w:r w:rsidR="004A5EBE" w:rsidRPr="00555E7E">
        <w:rPr>
          <w:rFonts w:ascii="Arial" w:hAnsi="Arial" w:cs="Arial"/>
        </w:rPr>
        <w:t xml:space="preserve">. For mobile </w:t>
      </w:r>
      <w:proofErr w:type="spellStart"/>
      <w:r w:rsidR="004A5EBE" w:rsidRPr="00555E7E">
        <w:rPr>
          <w:rFonts w:ascii="Arial" w:hAnsi="Arial" w:cs="Arial"/>
        </w:rPr>
        <w:t>IoT</w:t>
      </w:r>
      <w:proofErr w:type="spellEnd"/>
      <w:r w:rsidR="004A5EBE" w:rsidRPr="00555E7E">
        <w:rPr>
          <w:rFonts w:ascii="Arial" w:hAnsi="Arial" w:cs="Arial"/>
        </w:rPr>
        <w:t xml:space="preserve"> devices (such as parcel tracking, fleet management use cases), </w:t>
      </w:r>
      <w:r w:rsidR="00036C41" w:rsidRPr="00555E7E">
        <w:rPr>
          <w:rFonts w:ascii="Arial" w:hAnsi="Arial" w:cs="Arial"/>
        </w:rPr>
        <w:t xml:space="preserve">required </w:t>
      </w:r>
      <w:r w:rsidR="004A5EBE" w:rsidRPr="00555E7E">
        <w:rPr>
          <w:rFonts w:ascii="Arial" w:hAnsi="Arial" w:cs="Arial"/>
        </w:rPr>
        <w:t xml:space="preserve">coverage </w:t>
      </w:r>
      <w:r w:rsidR="00036C41" w:rsidRPr="00555E7E">
        <w:rPr>
          <w:rFonts w:ascii="Arial" w:hAnsi="Arial" w:cs="Arial"/>
        </w:rPr>
        <w:t>enhancement</w:t>
      </w:r>
      <w:r w:rsidR="004A5EBE" w:rsidRPr="00555E7E">
        <w:rPr>
          <w:rFonts w:ascii="Arial" w:hAnsi="Arial" w:cs="Arial"/>
        </w:rPr>
        <w:t xml:space="preserve"> level</w:t>
      </w:r>
      <w:r w:rsidR="00036C41" w:rsidRPr="00555E7E">
        <w:rPr>
          <w:rFonts w:ascii="Arial" w:hAnsi="Arial" w:cs="Arial"/>
        </w:rPr>
        <w:t xml:space="preserve">s </w:t>
      </w:r>
      <w:r w:rsidR="004A5EBE" w:rsidRPr="00555E7E">
        <w:rPr>
          <w:rFonts w:ascii="Arial" w:hAnsi="Arial" w:cs="Arial"/>
        </w:rPr>
        <w:t xml:space="preserve"> will change over </w:t>
      </w:r>
      <w:r w:rsidR="00036C41" w:rsidRPr="00555E7E">
        <w:rPr>
          <w:rFonts w:ascii="Arial" w:hAnsi="Arial" w:cs="Arial"/>
        </w:rPr>
        <w:t>location</w:t>
      </w:r>
      <w:r w:rsidR="004A5EBE" w:rsidRPr="00555E7E">
        <w:rPr>
          <w:rFonts w:ascii="Arial" w:hAnsi="Arial" w:cs="Arial"/>
        </w:rPr>
        <w:t xml:space="preserve">. Most of the </w:t>
      </w:r>
      <w:proofErr w:type="spellStart"/>
      <w:r w:rsidR="004A5EBE" w:rsidRPr="00555E7E">
        <w:rPr>
          <w:rFonts w:ascii="Arial" w:hAnsi="Arial" w:cs="Arial"/>
        </w:rPr>
        <w:t>IoT</w:t>
      </w:r>
      <w:proofErr w:type="spellEnd"/>
      <w:r w:rsidR="004A5EBE" w:rsidRPr="00555E7E">
        <w:rPr>
          <w:rFonts w:ascii="Arial" w:hAnsi="Arial" w:cs="Arial"/>
        </w:rPr>
        <w:t xml:space="preserve"> devices are expected to be stationary or </w:t>
      </w:r>
      <w:r w:rsidR="00036C41" w:rsidRPr="00555E7E">
        <w:rPr>
          <w:rFonts w:ascii="Arial" w:hAnsi="Arial" w:cs="Arial"/>
        </w:rPr>
        <w:t xml:space="preserve">have </w:t>
      </w:r>
      <w:r w:rsidR="004A5EBE" w:rsidRPr="00555E7E">
        <w:rPr>
          <w:rFonts w:ascii="Arial" w:hAnsi="Arial" w:cs="Arial"/>
        </w:rPr>
        <w:t xml:space="preserve">low mobility.  </w:t>
      </w:r>
      <w:r w:rsidR="00036C41" w:rsidRPr="00555E7E">
        <w:rPr>
          <w:rFonts w:ascii="Arial" w:hAnsi="Arial" w:cs="Arial"/>
        </w:rPr>
        <w:t>Although the</w:t>
      </w:r>
      <w:r w:rsidR="00A11124" w:rsidRPr="00555E7E">
        <w:rPr>
          <w:rFonts w:ascii="Arial" w:hAnsi="Arial" w:cs="Arial"/>
        </w:rPr>
        <w:t>se</w:t>
      </w:r>
      <w:r w:rsidR="00036C41" w:rsidRPr="00555E7E">
        <w:rPr>
          <w:rFonts w:ascii="Arial" w:hAnsi="Arial" w:cs="Arial"/>
        </w:rPr>
        <w:t xml:space="preserve"> devices are stationary or low mobile, the surrounding radio environment</w:t>
      </w:r>
      <w:r w:rsidR="004A5EBE" w:rsidRPr="00555E7E">
        <w:rPr>
          <w:rFonts w:ascii="Arial" w:hAnsi="Arial" w:cs="Arial"/>
        </w:rPr>
        <w:t xml:space="preserve"> </w:t>
      </w:r>
      <w:r w:rsidR="00036C41" w:rsidRPr="00555E7E">
        <w:rPr>
          <w:rFonts w:ascii="Arial" w:hAnsi="Arial" w:cs="Arial"/>
        </w:rPr>
        <w:t>may significantly change over long time impacting the coverage</w:t>
      </w:r>
      <w:r w:rsidR="00A11124" w:rsidRPr="00555E7E">
        <w:rPr>
          <w:rFonts w:ascii="Arial" w:hAnsi="Arial" w:cs="Arial"/>
        </w:rPr>
        <w:t xml:space="preserve"> class</w:t>
      </w:r>
      <w:r w:rsidR="00036C41" w:rsidRPr="00555E7E">
        <w:rPr>
          <w:rFonts w:ascii="Arial" w:hAnsi="Arial" w:cs="Arial"/>
        </w:rPr>
        <w:t>.</w:t>
      </w:r>
      <w:r w:rsidR="00A11124" w:rsidRPr="00555E7E">
        <w:rPr>
          <w:rFonts w:ascii="Arial" w:hAnsi="Arial" w:cs="Arial"/>
        </w:rPr>
        <w:t xml:space="preserve"> For example, new buildings, trees, structures, </w:t>
      </w:r>
      <w:proofErr w:type="spellStart"/>
      <w:r w:rsidR="00A11124" w:rsidRPr="00555E7E">
        <w:rPr>
          <w:rFonts w:ascii="Arial" w:hAnsi="Arial" w:cs="Arial"/>
        </w:rPr>
        <w:t>etc</w:t>
      </w:r>
      <w:proofErr w:type="spellEnd"/>
      <w:r w:rsidR="00A11124" w:rsidRPr="00555E7E">
        <w:rPr>
          <w:rFonts w:ascii="Arial" w:hAnsi="Arial" w:cs="Arial"/>
        </w:rPr>
        <w:t xml:space="preserve"> can change the CC over time</w:t>
      </w:r>
      <w:r w:rsidR="00494B52" w:rsidRPr="00555E7E">
        <w:rPr>
          <w:rFonts w:ascii="Arial" w:hAnsi="Arial" w:cs="Arial"/>
        </w:rPr>
        <w:t xml:space="preserve"> as these devices may remain there for years after deployment</w:t>
      </w:r>
      <w:r w:rsidR="00A11124" w:rsidRPr="00555E7E">
        <w:rPr>
          <w:rFonts w:ascii="Arial" w:hAnsi="Arial" w:cs="Arial"/>
        </w:rPr>
        <w:t>.</w:t>
      </w:r>
      <w:r w:rsidR="00036C41" w:rsidRPr="00555E7E">
        <w:rPr>
          <w:rFonts w:ascii="Arial" w:hAnsi="Arial" w:cs="Arial"/>
        </w:rPr>
        <w:t xml:space="preserve"> </w:t>
      </w:r>
      <w:r w:rsidR="00895BDF" w:rsidRPr="00555E7E">
        <w:rPr>
          <w:rFonts w:ascii="Arial" w:hAnsi="Arial" w:cs="Arial"/>
        </w:rPr>
        <w:t>Therefore, coverage class depends also on dynamic parameters.</w:t>
      </w:r>
    </w:p>
    <w:p w:rsidR="00A11124" w:rsidRPr="00555E7E" w:rsidRDefault="00A11124" w:rsidP="003D63BF">
      <w:pPr>
        <w:pStyle w:val="Header"/>
        <w:tabs>
          <w:tab w:val="clear" w:pos="4153"/>
          <w:tab w:val="clear" w:pos="8306"/>
        </w:tabs>
        <w:jc w:val="both"/>
        <w:rPr>
          <w:rFonts w:ascii="Arial" w:hAnsi="Arial" w:cs="Arial"/>
        </w:rPr>
      </w:pPr>
    </w:p>
    <w:p w:rsidR="003F1AA5" w:rsidRPr="00555E7E" w:rsidRDefault="00A11124" w:rsidP="00134CA3">
      <w:pPr>
        <w:jc w:val="both"/>
        <w:rPr>
          <w:rFonts w:ascii="Arial" w:hAnsi="Arial" w:cs="Arial"/>
          <w:b/>
        </w:rPr>
      </w:pPr>
      <w:r w:rsidRPr="00555E7E">
        <w:rPr>
          <w:rFonts w:ascii="Arial" w:hAnsi="Arial" w:cs="Arial"/>
          <w:b/>
        </w:rPr>
        <w:t xml:space="preserve">Observation 1: Level </w:t>
      </w:r>
      <w:r w:rsidR="00B00089" w:rsidRPr="00555E7E">
        <w:rPr>
          <w:rFonts w:ascii="Arial" w:hAnsi="Arial" w:cs="Arial"/>
          <w:b/>
        </w:rPr>
        <w:t xml:space="preserve">of </w:t>
      </w:r>
      <w:r w:rsidRPr="00555E7E">
        <w:rPr>
          <w:rFonts w:ascii="Arial" w:hAnsi="Arial" w:cs="Arial"/>
          <w:b/>
        </w:rPr>
        <w:t xml:space="preserve">Coverage enhancement </w:t>
      </w:r>
      <w:r w:rsidR="00B00089" w:rsidRPr="00555E7E">
        <w:rPr>
          <w:rFonts w:ascii="Arial" w:hAnsi="Arial" w:cs="Arial"/>
          <w:b/>
        </w:rPr>
        <w:t>required</w:t>
      </w:r>
      <w:r w:rsidR="00895BDF" w:rsidRPr="00555E7E">
        <w:rPr>
          <w:rFonts w:ascii="Arial" w:hAnsi="Arial" w:cs="Arial"/>
          <w:b/>
        </w:rPr>
        <w:t xml:space="preserve"> (i.e. coverage class)</w:t>
      </w:r>
      <w:r w:rsidR="00B00089" w:rsidRPr="00555E7E">
        <w:rPr>
          <w:rFonts w:ascii="Arial" w:hAnsi="Arial" w:cs="Arial"/>
          <w:b/>
        </w:rPr>
        <w:t xml:space="preserve"> for </w:t>
      </w:r>
      <w:proofErr w:type="spellStart"/>
      <w:r w:rsidR="00B00089" w:rsidRPr="00555E7E">
        <w:rPr>
          <w:rFonts w:ascii="Arial" w:hAnsi="Arial" w:cs="Arial"/>
          <w:b/>
        </w:rPr>
        <w:t>IoT</w:t>
      </w:r>
      <w:proofErr w:type="spellEnd"/>
      <w:r w:rsidR="00B00089" w:rsidRPr="00555E7E">
        <w:rPr>
          <w:rFonts w:ascii="Arial" w:hAnsi="Arial" w:cs="Arial"/>
          <w:b/>
        </w:rPr>
        <w:t xml:space="preserve"> devices </w:t>
      </w:r>
      <w:r w:rsidRPr="00555E7E">
        <w:rPr>
          <w:rFonts w:ascii="Arial" w:hAnsi="Arial" w:cs="Arial"/>
          <w:b/>
        </w:rPr>
        <w:t>may change over time and location.</w:t>
      </w:r>
      <w:r w:rsidR="00494B52" w:rsidRPr="00555E7E">
        <w:rPr>
          <w:rFonts w:ascii="Arial" w:hAnsi="Arial" w:cs="Arial"/>
          <w:b/>
        </w:rPr>
        <w:t xml:space="preserve"> </w:t>
      </w:r>
    </w:p>
    <w:p w:rsidR="003F1AA5" w:rsidRPr="00555E7E" w:rsidRDefault="003F1AA5" w:rsidP="003D63BF">
      <w:pPr>
        <w:pStyle w:val="Header"/>
        <w:tabs>
          <w:tab w:val="clear" w:pos="4153"/>
          <w:tab w:val="clear" w:pos="8306"/>
        </w:tabs>
        <w:jc w:val="both"/>
        <w:rPr>
          <w:rFonts w:ascii="Arial" w:hAnsi="Arial" w:cs="Arial"/>
          <w:b/>
        </w:rPr>
      </w:pPr>
    </w:p>
    <w:p w:rsidR="00895BDF" w:rsidRPr="00555E7E" w:rsidRDefault="00895BDF" w:rsidP="00923287">
      <w:pPr>
        <w:jc w:val="both"/>
        <w:rPr>
          <w:rFonts w:ascii="Arial" w:hAnsi="Arial" w:cs="Arial"/>
        </w:rPr>
      </w:pPr>
      <w:r w:rsidRPr="00555E7E">
        <w:rPr>
          <w:rFonts w:ascii="Arial" w:hAnsi="Arial" w:cs="Arial"/>
        </w:rPr>
        <w:t>Network needs the updated coverage class information during paging for network command (i.e. device terminated) traffic</w:t>
      </w:r>
      <w:r w:rsidR="005D5292" w:rsidRPr="00555E7E">
        <w:rPr>
          <w:rFonts w:ascii="Arial" w:hAnsi="Arial" w:cs="Arial"/>
        </w:rPr>
        <w:t xml:space="preserve"> so that paging can be repeated required number of times. SGSN should store the CC of devices and send it to BSSs in paging request</w:t>
      </w:r>
      <w:r w:rsidR="00BE4F27" w:rsidRPr="00555E7E">
        <w:rPr>
          <w:rFonts w:ascii="Arial" w:hAnsi="Arial" w:cs="Arial"/>
        </w:rPr>
        <w:t xml:space="preserve"> message</w:t>
      </w:r>
      <w:r w:rsidR="005D5292" w:rsidRPr="00555E7E">
        <w:rPr>
          <w:rFonts w:ascii="Arial" w:hAnsi="Arial" w:cs="Arial"/>
        </w:rPr>
        <w:t xml:space="preserve">. </w:t>
      </w:r>
      <w:r w:rsidR="003F1AA5" w:rsidRPr="00555E7E">
        <w:rPr>
          <w:rFonts w:ascii="Arial" w:hAnsi="Arial" w:cs="Arial"/>
        </w:rPr>
        <w:t xml:space="preserve">Without updated CC class, the number of paging repetition will be either insufficient for the </w:t>
      </w:r>
      <w:proofErr w:type="spellStart"/>
      <w:r w:rsidR="003F1AA5" w:rsidRPr="00555E7E">
        <w:rPr>
          <w:rFonts w:ascii="Arial" w:hAnsi="Arial" w:cs="Arial"/>
        </w:rPr>
        <w:t>IoT</w:t>
      </w:r>
      <w:proofErr w:type="spellEnd"/>
      <w:r w:rsidR="003F1AA5" w:rsidRPr="00555E7E">
        <w:rPr>
          <w:rFonts w:ascii="Arial" w:hAnsi="Arial" w:cs="Arial"/>
        </w:rPr>
        <w:t xml:space="preserve"> devices (paging may not be received in this case) or more than required (paging resource will be wasted in this case).</w:t>
      </w:r>
    </w:p>
    <w:p w:rsidR="003F1AA5" w:rsidRPr="00134CA3" w:rsidRDefault="003F1AA5" w:rsidP="00923287">
      <w:pPr>
        <w:jc w:val="both"/>
        <w:rPr>
          <w:rFonts w:ascii="Arial" w:hAnsi="Arial" w:cs="Arial"/>
          <w:b/>
        </w:rPr>
      </w:pPr>
      <w:r w:rsidRPr="00555E7E">
        <w:rPr>
          <w:rFonts w:ascii="Arial" w:hAnsi="Arial" w:cs="Arial"/>
          <w:b/>
        </w:rPr>
        <w:t xml:space="preserve">Proposal/Solution </w:t>
      </w:r>
      <w:r w:rsidR="00C04D01">
        <w:rPr>
          <w:rFonts w:ascii="Arial" w:hAnsi="Arial" w:cs="Arial"/>
          <w:b/>
        </w:rPr>
        <w:t>1</w:t>
      </w:r>
      <w:r w:rsidRPr="00555E7E">
        <w:rPr>
          <w:rFonts w:ascii="Arial" w:hAnsi="Arial" w:cs="Arial"/>
          <w:b/>
        </w:rPr>
        <w:t xml:space="preserve">: SGSN stores the </w:t>
      </w:r>
      <w:r w:rsidRPr="00134CA3">
        <w:rPr>
          <w:rFonts w:ascii="Arial" w:hAnsi="Arial" w:cs="Arial"/>
          <w:b/>
        </w:rPr>
        <w:t xml:space="preserve">updated </w:t>
      </w:r>
      <w:r w:rsidR="00134CA3" w:rsidRPr="00134CA3">
        <w:rPr>
          <w:rFonts w:ascii="Arial" w:hAnsi="Arial" w:cs="Arial"/>
          <w:b/>
        </w:rPr>
        <w:t>coverage class (</w:t>
      </w:r>
      <w:r w:rsidRPr="00134CA3">
        <w:rPr>
          <w:rFonts w:ascii="Arial" w:hAnsi="Arial" w:cs="Arial"/>
          <w:b/>
        </w:rPr>
        <w:t>CC</w:t>
      </w:r>
      <w:r w:rsidR="00134CA3" w:rsidRPr="00134CA3">
        <w:rPr>
          <w:rFonts w:ascii="Arial" w:hAnsi="Arial" w:cs="Arial"/>
          <w:b/>
        </w:rPr>
        <w:t>)</w:t>
      </w:r>
      <w:r w:rsidRPr="00555E7E">
        <w:rPr>
          <w:rFonts w:ascii="Arial" w:hAnsi="Arial" w:cs="Arial"/>
          <w:b/>
        </w:rPr>
        <w:t xml:space="preserve"> for </w:t>
      </w:r>
      <w:r w:rsidR="009A6D2C" w:rsidRPr="00555E7E">
        <w:rPr>
          <w:rFonts w:ascii="Arial" w:hAnsi="Arial" w:cs="Arial"/>
          <w:b/>
        </w:rPr>
        <w:t xml:space="preserve">coverage constrained </w:t>
      </w:r>
      <w:proofErr w:type="spellStart"/>
      <w:r w:rsidRPr="00555E7E">
        <w:rPr>
          <w:rFonts w:ascii="Arial" w:hAnsi="Arial" w:cs="Arial"/>
          <w:b/>
        </w:rPr>
        <w:t>IoT</w:t>
      </w:r>
      <w:proofErr w:type="spellEnd"/>
      <w:r w:rsidRPr="00555E7E">
        <w:rPr>
          <w:rFonts w:ascii="Arial" w:hAnsi="Arial" w:cs="Arial"/>
          <w:b/>
        </w:rPr>
        <w:t xml:space="preserve"> devices and sends the CC info to BSSs in paging request message in order to minimize paging resource wastage and ensure paging reception</w:t>
      </w:r>
      <w:r w:rsidR="009A6D2C" w:rsidRPr="00555E7E">
        <w:rPr>
          <w:rFonts w:ascii="Arial" w:hAnsi="Arial" w:cs="Arial"/>
          <w:b/>
        </w:rPr>
        <w:t xml:space="preserve"> by the device.</w:t>
      </w:r>
    </w:p>
    <w:p w:rsidR="00923287" w:rsidRPr="00555E7E" w:rsidRDefault="00923287" w:rsidP="00923287">
      <w:pPr>
        <w:jc w:val="both"/>
        <w:rPr>
          <w:rFonts w:ascii="Arial" w:hAnsi="Arial" w:cs="Arial"/>
        </w:rPr>
      </w:pPr>
      <w:r w:rsidRPr="00555E7E">
        <w:rPr>
          <w:rFonts w:ascii="Arial" w:hAnsi="Arial" w:cs="Arial"/>
        </w:rPr>
        <w:t xml:space="preserve">In case of enhanced coverage, all cells in the routing area need to repeat the paging message several times which requires a lot of paging resources. For example, if paging message needs to be repeated 8 times to achieve required coverage enhancement, then 8 times more paging resources are needed compared to that needed in legacy </w:t>
      </w:r>
      <w:r w:rsidR="007F612F" w:rsidRPr="00555E7E">
        <w:rPr>
          <w:rFonts w:ascii="Arial" w:hAnsi="Arial" w:cs="Arial"/>
        </w:rPr>
        <w:t>GERAN</w:t>
      </w:r>
      <w:r w:rsidRPr="00555E7E">
        <w:rPr>
          <w:rFonts w:ascii="Arial" w:hAnsi="Arial" w:cs="Arial"/>
        </w:rPr>
        <w:t xml:space="preserve"> paging. Therefore, </w:t>
      </w:r>
      <w:r w:rsidR="007F612F" w:rsidRPr="00555E7E">
        <w:rPr>
          <w:rFonts w:ascii="Arial" w:hAnsi="Arial" w:cs="Arial"/>
        </w:rPr>
        <w:t>always flooding paging request in all cells of the routing area may not be attractive option</w:t>
      </w:r>
      <w:r w:rsidR="00CB0689" w:rsidRPr="00555E7E">
        <w:rPr>
          <w:rFonts w:ascii="Arial" w:hAnsi="Arial" w:cs="Arial"/>
        </w:rPr>
        <w:t>, especially</w:t>
      </w:r>
      <w:r w:rsidR="007F612F" w:rsidRPr="00555E7E">
        <w:rPr>
          <w:rFonts w:ascii="Arial" w:hAnsi="Arial" w:cs="Arial"/>
        </w:rPr>
        <w:t xml:space="preserve"> for stationary and low mobility </w:t>
      </w:r>
      <w:proofErr w:type="spellStart"/>
      <w:r w:rsidR="007F612F" w:rsidRPr="00555E7E">
        <w:rPr>
          <w:rFonts w:ascii="Arial" w:hAnsi="Arial" w:cs="Arial"/>
        </w:rPr>
        <w:t>IoT</w:t>
      </w:r>
      <w:proofErr w:type="spellEnd"/>
      <w:r w:rsidR="007F612F" w:rsidRPr="00555E7E">
        <w:rPr>
          <w:rFonts w:ascii="Arial" w:hAnsi="Arial" w:cs="Arial"/>
        </w:rPr>
        <w:t xml:space="preserve"> devices.</w:t>
      </w:r>
    </w:p>
    <w:p w:rsidR="00CB0689" w:rsidRPr="00555E7E" w:rsidRDefault="00CB0689" w:rsidP="00923287">
      <w:pPr>
        <w:jc w:val="both"/>
        <w:rPr>
          <w:rFonts w:ascii="Arial" w:hAnsi="Arial" w:cs="Arial"/>
          <w:b/>
        </w:rPr>
      </w:pPr>
      <w:r w:rsidRPr="00555E7E">
        <w:rPr>
          <w:rFonts w:ascii="Arial" w:hAnsi="Arial" w:cs="Arial"/>
          <w:b/>
        </w:rPr>
        <w:t xml:space="preserve">Observation </w:t>
      </w:r>
      <w:r w:rsidR="00662A39" w:rsidRPr="00555E7E">
        <w:rPr>
          <w:rFonts w:ascii="Arial" w:hAnsi="Arial" w:cs="Arial"/>
          <w:b/>
        </w:rPr>
        <w:t>2</w:t>
      </w:r>
      <w:r w:rsidRPr="00555E7E">
        <w:rPr>
          <w:rFonts w:ascii="Arial" w:hAnsi="Arial" w:cs="Arial"/>
          <w:b/>
        </w:rPr>
        <w:t>: Enhanced coverage requires huge paging resources compared to that required in Legacy GERAN system.</w:t>
      </w:r>
    </w:p>
    <w:p w:rsidR="0051196A" w:rsidRPr="00555E7E" w:rsidRDefault="00C21795" w:rsidP="00662A39">
      <w:pPr>
        <w:jc w:val="both"/>
        <w:rPr>
          <w:rFonts w:ascii="Arial" w:hAnsi="Arial" w:cs="Arial"/>
        </w:rPr>
      </w:pPr>
      <w:r w:rsidRPr="00555E7E">
        <w:rPr>
          <w:rFonts w:ascii="Arial" w:hAnsi="Arial" w:cs="Arial"/>
        </w:rPr>
        <w:t>The SGSN may</w:t>
      </w:r>
      <w:r w:rsidR="009B7448" w:rsidRPr="00555E7E">
        <w:rPr>
          <w:rFonts w:ascii="Arial" w:hAnsi="Arial" w:cs="Arial"/>
        </w:rPr>
        <w:t xml:space="preserve"> initiate paging only with the last camped/connected cell</w:t>
      </w:r>
      <w:r w:rsidR="00DD1788" w:rsidRPr="00555E7E">
        <w:rPr>
          <w:rFonts w:ascii="Arial" w:hAnsi="Arial" w:cs="Arial"/>
        </w:rPr>
        <w:t xml:space="preserve"> first</w:t>
      </w:r>
      <w:r w:rsidR="00662A39" w:rsidRPr="00555E7E">
        <w:rPr>
          <w:rFonts w:ascii="Arial" w:hAnsi="Arial" w:cs="Arial"/>
        </w:rPr>
        <w:t xml:space="preserve"> to save paging resource wastage in the system</w:t>
      </w:r>
      <w:r w:rsidR="009B7448" w:rsidRPr="00555E7E">
        <w:rPr>
          <w:rFonts w:ascii="Arial" w:hAnsi="Arial" w:cs="Arial"/>
        </w:rPr>
        <w:t xml:space="preserve">. If </w:t>
      </w:r>
      <w:r w:rsidR="0051196A" w:rsidRPr="00555E7E">
        <w:rPr>
          <w:rFonts w:ascii="Arial" w:hAnsi="Arial" w:cs="Arial"/>
        </w:rPr>
        <w:t xml:space="preserve">the </w:t>
      </w:r>
      <w:r w:rsidR="009B7448" w:rsidRPr="00555E7E">
        <w:rPr>
          <w:rFonts w:ascii="Arial" w:hAnsi="Arial" w:cs="Arial"/>
        </w:rPr>
        <w:t>paging fails</w:t>
      </w:r>
      <w:r w:rsidR="00DD1788" w:rsidRPr="00555E7E">
        <w:rPr>
          <w:rFonts w:ascii="Arial" w:hAnsi="Arial" w:cs="Arial"/>
        </w:rPr>
        <w:t xml:space="preserve"> </w:t>
      </w:r>
      <w:r w:rsidR="0051196A" w:rsidRPr="00555E7E">
        <w:rPr>
          <w:rFonts w:ascii="Arial" w:hAnsi="Arial" w:cs="Arial"/>
        </w:rPr>
        <w:t xml:space="preserve">in </w:t>
      </w:r>
      <w:r w:rsidR="00DD1788" w:rsidRPr="00555E7E">
        <w:rPr>
          <w:rFonts w:ascii="Arial" w:hAnsi="Arial" w:cs="Arial"/>
        </w:rPr>
        <w:t>the last camped/connected cell</w:t>
      </w:r>
      <w:r w:rsidR="0051196A" w:rsidRPr="00555E7E">
        <w:rPr>
          <w:rFonts w:ascii="Arial" w:hAnsi="Arial" w:cs="Arial"/>
        </w:rPr>
        <w:t xml:space="preserve"> (i.e. device does not respond to the paging request)</w:t>
      </w:r>
      <w:r w:rsidR="009B7448" w:rsidRPr="00555E7E">
        <w:rPr>
          <w:rFonts w:ascii="Arial" w:hAnsi="Arial" w:cs="Arial"/>
        </w:rPr>
        <w:t xml:space="preserve">, paging retransmission can be initiated to </w:t>
      </w:r>
      <w:r w:rsidR="00AB56E8" w:rsidRPr="00555E7E">
        <w:rPr>
          <w:rFonts w:ascii="Arial" w:hAnsi="Arial" w:cs="Arial"/>
        </w:rPr>
        <w:t xml:space="preserve">all cells in the </w:t>
      </w:r>
      <w:r w:rsidR="009B7448" w:rsidRPr="00555E7E">
        <w:rPr>
          <w:rFonts w:ascii="Arial" w:hAnsi="Arial" w:cs="Arial"/>
        </w:rPr>
        <w:t>routing area.</w:t>
      </w:r>
      <w:r w:rsidR="00DD1788" w:rsidRPr="00555E7E">
        <w:rPr>
          <w:rFonts w:ascii="Arial" w:hAnsi="Arial" w:cs="Arial"/>
        </w:rPr>
        <w:t xml:space="preserve"> </w:t>
      </w:r>
      <w:r w:rsidR="00662A39" w:rsidRPr="00555E7E">
        <w:rPr>
          <w:rFonts w:ascii="Arial" w:hAnsi="Arial" w:cs="Arial"/>
        </w:rPr>
        <w:t xml:space="preserve">Since </w:t>
      </w:r>
      <w:proofErr w:type="spellStart"/>
      <w:r w:rsidR="00662A39" w:rsidRPr="00555E7E">
        <w:rPr>
          <w:rFonts w:ascii="Arial" w:hAnsi="Arial" w:cs="Arial"/>
        </w:rPr>
        <w:t>IoT</w:t>
      </w:r>
      <w:proofErr w:type="spellEnd"/>
      <w:r w:rsidR="00662A39" w:rsidRPr="00555E7E">
        <w:rPr>
          <w:rFonts w:ascii="Arial" w:hAnsi="Arial" w:cs="Arial"/>
        </w:rPr>
        <w:t xml:space="preserve"> devices are usually delay tolerant, increased paging delay by such a mechanism should be acceptable. </w:t>
      </w:r>
    </w:p>
    <w:p w:rsidR="0051196A" w:rsidRPr="00555E7E" w:rsidRDefault="00DD1788" w:rsidP="00662A39">
      <w:pPr>
        <w:pStyle w:val="ListParagraph"/>
        <w:numPr>
          <w:ilvl w:val="0"/>
          <w:numId w:val="2"/>
        </w:numPr>
        <w:jc w:val="both"/>
        <w:rPr>
          <w:rFonts w:ascii="Arial" w:hAnsi="Arial" w:cs="Arial"/>
        </w:rPr>
      </w:pPr>
      <w:r w:rsidRPr="00555E7E">
        <w:rPr>
          <w:rFonts w:ascii="Arial" w:hAnsi="Arial" w:cs="Arial"/>
        </w:rPr>
        <w:t xml:space="preserve">This provision can save a lot of paging resources in the system in the case of stationary </w:t>
      </w:r>
      <w:proofErr w:type="spellStart"/>
      <w:r w:rsidRPr="00555E7E">
        <w:rPr>
          <w:rFonts w:ascii="Arial" w:hAnsi="Arial" w:cs="Arial"/>
        </w:rPr>
        <w:t>IoT</w:t>
      </w:r>
      <w:proofErr w:type="spellEnd"/>
      <w:r w:rsidRPr="00555E7E">
        <w:rPr>
          <w:rFonts w:ascii="Arial" w:hAnsi="Arial" w:cs="Arial"/>
        </w:rPr>
        <w:t xml:space="preserve">. </w:t>
      </w:r>
    </w:p>
    <w:p w:rsidR="0051196A" w:rsidRDefault="00500875" w:rsidP="00662A39">
      <w:pPr>
        <w:pStyle w:val="ListParagraph"/>
        <w:numPr>
          <w:ilvl w:val="0"/>
          <w:numId w:val="2"/>
        </w:numPr>
        <w:jc w:val="both"/>
        <w:rPr>
          <w:rFonts w:ascii="Arial" w:hAnsi="Arial" w:cs="Arial"/>
        </w:rPr>
      </w:pPr>
      <w:r w:rsidRPr="00555E7E">
        <w:rPr>
          <w:rFonts w:ascii="Arial" w:hAnsi="Arial" w:cs="Arial"/>
        </w:rPr>
        <w:t xml:space="preserve">The device being stationary or low mobility can be known to SGSN based on subscription data. </w:t>
      </w:r>
      <w:r w:rsidR="0051196A" w:rsidRPr="00555E7E">
        <w:rPr>
          <w:rFonts w:ascii="Arial" w:hAnsi="Arial" w:cs="Arial"/>
        </w:rPr>
        <w:t xml:space="preserve">Device </w:t>
      </w:r>
      <w:r w:rsidRPr="00555E7E">
        <w:rPr>
          <w:rFonts w:ascii="Arial" w:hAnsi="Arial" w:cs="Arial"/>
        </w:rPr>
        <w:t xml:space="preserve">may also inform SGSN </w:t>
      </w:r>
      <w:r w:rsidR="0051196A" w:rsidRPr="00555E7E">
        <w:rPr>
          <w:rFonts w:ascii="Arial" w:hAnsi="Arial" w:cs="Arial"/>
        </w:rPr>
        <w:t xml:space="preserve">about being stationary/Low Mobility </w:t>
      </w:r>
      <w:r w:rsidRPr="00555E7E">
        <w:rPr>
          <w:rFonts w:ascii="Arial" w:hAnsi="Arial" w:cs="Arial"/>
        </w:rPr>
        <w:t>using NAS signaling when the device is in Ready state</w:t>
      </w:r>
      <w:r w:rsidR="0051196A" w:rsidRPr="00555E7E">
        <w:rPr>
          <w:rFonts w:ascii="Arial" w:hAnsi="Arial" w:cs="Arial"/>
        </w:rPr>
        <w:t xml:space="preserve"> or </w:t>
      </w:r>
      <w:r w:rsidR="005E105E">
        <w:rPr>
          <w:rFonts w:ascii="Arial" w:hAnsi="Arial" w:cs="Arial"/>
        </w:rPr>
        <w:t>through</w:t>
      </w:r>
      <w:r w:rsidR="005E105E" w:rsidRPr="00555E7E">
        <w:rPr>
          <w:rFonts w:ascii="Arial" w:hAnsi="Arial" w:cs="Arial"/>
        </w:rPr>
        <w:t xml:space="preserve"> </w:t>
      </w:r>
      <w:r w:rsidR="0051196A" w:rsidRPr="00555E7E">
        <w:rPr>
          <w:rFonts w:ascii="Arial" w:hAnsi="Arial" w:cs="Arial"/>
        </w:rPr>
        <w:t>the RAU message</w:t>
      </w:r>
      <w:r w:rsidRPr="00555E7E">
        <w:rPr>
          <w:rFonts w:ascii="Arial" w:hAnsi="Arial" w:cs="Arial"/>
        </w:rPr>
        <w:t xml:space="preserve">. </w:t>
      </w:r>
    </w:p>
    <w:p w:rsidR="0042530A" w:rsidRDefault="00555E7E" w:rsidP="00555E7E">
      <w:pPr>
        <w:jc w:val="both"/>
        <w:rPr>
          <w:rFonts w:ascii="Arial" w:hAnsi="Arial" w:cs="Arial"/>
          <w:b/>
        </w:rPr>
      </w:pPr>
      <w:r w:rsidRPr="00555E7E">
        <w:rPr>
          <w:rFonts w:ascii="Arial" w:hAnsi="Arial" w:cs="Arial"/>
          <w:b/>
        </w:rPr>
        <w:lastRenderedPageBreak/>
        <w:t>Proposal/Solution</w:t>
      </w:r>
      <w:r w:rsidR="0021730E">
        <w:rPr>
          <w:rFonts w:ascii="Arial" w:hAnsi="Arial" w:cs="Arial"/>
          <w:b/>
        </w:rPr>
        <w:t xml:space="preserve"> </w:t>
      </w:r>
      <w:r w:rsidR="00C04D01">
        <w:rPr>
          <w:rFonts w:ascii="Arial" w:hAnsi="Arial" w:cs="Arial"/>
          <w:b/>
        </w:rPr>
        <w:t>2</w:t>
      </w:r>
      <w:r w:rsidR="00D836EC" w:rsidRPr="00555E7E">
        <w:rPr>
          <w:rFonts w:ascii="Arial" w:hAnsi="Arial" w:cs="Arial"/>
          <w:b/>
        </w:rPr>
        <w:t xml:space="preserve">: SGSN sends the paging request only to the last </w:t>
      </w:r>
      <w:r w:rsidR="00BA7036">
        <w:rPr>
          <w:rFonts w:ascii="Arial" w:hAnsi="Arial" w:cs="Arial"/>
          <w:b/>
        </w:rPr>
        <w:t xml:space="preserve">known </w:t>
      </w:r>
      <w:r w:rsidR="00D836EC" w:rsidRPr="00555E7E">
        <w:rPr>
          <w:rFonts w:ascii="Arial" w:hAnsi="Arial" w:cs="Arial"/>
          <w:b/>
        </w:rPr>
        <w:t xml:space="preserve">camped/connected cell </w:t>
      </w:r>
      <w:r w:rsidR="00BA7036">
        <w:rPr>
          <w:rFonts w:ascii="Arial" w:hAnsi="Arial" w:cs="Arial"/>
          <w:b/>
        </w:rPr>
        <w:t xml:space="preserve">in the first paging attempt </w:t>
      </w:r>
      <w:r w:rsidR="00BA7036" w:rsidRPr="00BA7036">
        <w:rPr>
          <w:rFonts w:ascii="Arial" w:hAnsi="Arial" w:cs="Arial"/>
          <w:b/>
        </w:rPr>
        <w:t>to save paging resource wastage in the system</w:t>
      </w:r>
      <w:r w:rsidR="00BA7036" w:rsidRPr="00555E7E">
        <w:rPr>
          <w:rFonts w:ascii="Arial" w:hAnsi="Arial" w:cs="Arial"/>
          <w:b/>
        </w:rPr>
        <w:t xml:space="preserve"> </w:t>
      </w:r>
      <w:r w:rsidR="00D836EC" w:rsidRPr="00555E7E">
        <w:rPr>
          <w:rFonts w:ascii="Arial" w:hAnsi="Arial" w:cs="Arial"/>
          <w:b/>
        </w:rPr>
        <w:t>for stationary/Low mobility devices requiring coverage enhancement</w:t>
      </w:r>
      <w:r w:rsidRPr="00555E7E">
        <w:rPr>
          <w:rFonts w:ascii="Arial" w:hAnsi="Arial" w:cs="Arial"/>
          <w:b/>
        </w:rPr>
        <w:t xml:space="preserve">. </w:t>
      </w:r>
      <w:r w:rsidR="00D836EC" w:rsidRPr="00555E7E">
        <w:rPr>
          <w:rFonts w:ascii="Arial" w:hAnsi="Arial" w:cs="Arial"/>
          <w:b/>
        </w:rPr>
        <w:t xml:space="preserve"> </w:t>
      </w:r>
      <w:r w:rsidR="008C2F92">
        <w:rPr>
          <w:rFonts w:ascii="Arial" w:hAnsi="Arial" w:cs="Arial"/>
          <w:b/>
        </w:rPr>
        <w:t xml:space="preserve">If first </w:t>
      </w:r>
      <w:r w:rsidR="005E105E">
        <w:rPr>
          <w:rFonts w:ascii="Arial" w:hAnsi="Arial" w:cs="Arial"/>
          <w:b/>
        </w:rPr>
        <w:t xml:space="preserve">paging </w:t>
      </w:r>
      <w:r w:rsidR="008C2F92">
        <w:rPr>
          <w:rFonts w:ascii="Arial" w:hAnsi="Arial" w:cs="Arial"/>
          <w:b/>
        </w:rPr>
        <w:t>attempt fails, SGSN sends paging request to all cells in the RA.</w:t>
      </w:r>
    </w:p>
    <w:p w:rsidR="00844FAC" w:rsidRPr="00555E7E" w:rsidRDefault="0016438F" w:rsidP="00555E7E">
      <w:pPr>
        <w:jc w:val="both"/>
        <w:rPr>
          <w:rFonts w:ascii="Arial" w:hAnsi="Arial" w:cs="Arial"/>
        </w:rPr>
      </w:pPr>
      <w:r w:rsidRPr="00555E7E">
        <w:rPr>
          <w:rFonts w:ascii="Arial" w:hAnsi="Arial" w:cs="Arial"/>
          <w:b/>
        </w:rPr>
        <w:t>Cancellation of Initiated Paging</w:t>
      </w:r>
      <w:r w:rsidRPr="00555E7E">
        <w:rPr>
          <w:rFonts w:ascii="Arial" w:hAnsi="Arial" w:cs="Arial"/>
        </w:rPr>
        <w:t>: If SGSN gets a response from UE through a BS</w:t>
      </w:r>
      <w:r w:rsidR="00176B9A" w:rsidRPr="00555E7E">
        <w:rPr>
          <w:rFonts w:ascii="Arial" w:hAnsi="Arial" w:cs="Arial"/>
        </w:rPr>
        <w:t>S</w:t>
      </w:r>
      <w:r w:rsidRPr="00555E7E">
        <w:rPr>
          <w:rFonts w:ascii="Arial" w:hAnsi="Arial" w:cs="Arial"/>
        </w:rPr>
        <w:t>, it may be useful to inform rest of the BS</w:t>
      </w:r>
      <w:r w:rsidR="00176B9A" w:rsidRPr="00555E7E">
        <w:rPr>
          <w:rFonts w:ascii="Arial" w:hAnsi="Arial" w:cs="Arial"/>
        </w:rPr>
        <w:t>S</w:t>
      </w:r>
      <w:r w:rsidRPr="00555E7E">
        <w:rPr>
          <w:rFonts w:ascii="Arial" w:hAnsi="Arial" w:cs="Arial"/>
        </w:rPr>
        <w:t>s in the routing area to cancel the requested paging transmission.</w:t>
      </w:r>
      <w:r w:rsidR="007F612F" w:rsidRPr="00555E7E">
        <w:rPr>
          <w:rFonts w:ascii="Arial" w:hAnsi="Arial" w:cs="Arial"/>
        </w:rPr>
        <w:t xml:space="preserve"> Since the POs in different cells (especially cells of different BSSs) are different, such mechanism may</w:t>
      </w:r>
      <w:r w:rsidRPr="00555E7E">
        <w:rPr>
          <w:rFonts w:ascii="Arial" w:hAnsi="Arial" w:cs="Arial"/>
        </w:rPr>
        <w:t xml:space="preserve"> </w:t>
      </w:r>
      <w:r w:rsidR="007F612F" w:rsidRPr="00555E7E">
        <w:rPr>
          <w:rFonts w:ascii="Arial" w:hAnsi="Arial" w:cs="Arial"/>
        </w:rPr>
        <w:t xml:space="preserve">save some paging resources in cells which are yet to send paging messages in the upcoming </w:t>
      </w:r>
      <w:proofErr w:type="spellStart"/>
      <w:r w:rsidR="007F612F" w:rsidRPr="00555E7E">
        <w:rPr>
          <w:rFonts w:ascii="Arial" w:hAnsi="Arial" w:cs="Arial"/>
        </w:rPr>
        <w:t>POs.</w:t>
      </w:r>
      <w:proofErr w:type="spellEnd"/>
    </w:p>
    <w:p w:rsidR="0016438F" w:rsidRPr="00555E7E" w:rsidRDefault="00CB0689" w:rsidP="00555E7E">
      <w:pPr>
        <w:pStyle w:val="ListParagraph"/>
        <w:numPr>
          <w:ilvl w:val="0"/>
          <w:numId w:val="8"/>
        </w:numPr>
        <w:jc w:val="both"/>
        <w:rPr>
          <w:rFonts w:ascii="Arial" w:hAnsi="Arial" w:cs="Arial"/>
        </w:rPr>
      </w:pPr>
      <w:r w:rsidRPr="00555E7E">
        <w:rPr>
          <w:rFonts w:ascii="Arial" w:hAnsi="Arial" w:cs="Arial"/>
        </w:rPr>
        <w:t>Cancellation of initiated paging can be implemented even for non-coverage enhancement case. However, i</w:t>
      </w:r>
      <w:r w:rsidR="0016438F" w:rsidRPr="00555E7E">
        <w:rPr>
          <w:rFonts w:ascii="Arial" w:hAnsi="Arial" w:cs="Arial"/>
        </w:rPr>
        <w:t xml:space="preserve">t is especially very beneficial to reduce resource wastage for the </w:t>
      </w:r>
      <w:r w:rsidR="007F612F" w:rsidRPr="00555E7E">
        <w:rPr>
          <w:rFonts w:ascii="Arial" w:hAnsi="Arial" w:cs="Arial"/>
        </w:rPr>
        <w:t>device</w:t>
      </w:r>
      <w:r w:rsidR="0016438F" w:rsidRPr="00555E7E">
        <w:rPr>
          <w:rFonts w:ascii="Arial" w:hAnsi="Arial" w:cs="Arial"/>
        </w:rPr>
        <w:t xml:space="preserve"> which needs coverage enhancement </w:t>
      </w:r>
      <w:r w:rsidR="00176B9A" w:rsidRPr="00555E7E">
        <w:rPr>
          <w:rFonts w:ascii="Arial" w:hAnsi="Arial" w:cs="Arial"/>
        </w:rPr>
        <w:t>as paging messages need to be repeated multiple times in each cell for these devices</w:t>
      </w:r>
      <w:r w:rsidR="0016438F" w:rsidRPr="00555E7E">
        <w:rPr>
          <w:rFonts w:ascii="Arial" w:hAnsi="Arial" w:cs="Arial"/>
        </w:rPr>
        <w:t>.</w:t>
      </w:r>
    </w:p>
    <w:p w:rsidR="00500875" w:rsidRPr="00555E7E" w:rsidRDefault="00E9075A" w:rsidP="003D63BF">
      <w:pPr>
        <w:jc w:val="both"/>
        <w:rPr>
          <w:rFonts w:ascii="Arial" w:hAnsi="Arial" w:cs="Arial"/>
          <w:b/>
        </w:rPr>
      </w:pPr>
      <w:r w:rsidRPr="00555E7E">
        <w:rPr>
          <w:rFonts w:ascii="Arial" w:hAnsi="Arial" w:cs="Arial"/>
          <w:b/>
        </w:rPr>
        <w:t>Proposal/Solution</w:t>
      </w:r>
      <w:r w:rsidR="00500875" w:rsidRPr="00555E7E">
        <w:rPr>
          <w:rFonts w:ascii="Arial" w:hAnsi="Arial" w:cs="Arial"/>
          <w:b/>
        </w:rPr>
        <w:t xml:space="preserve"> </w:t>
      </w:r>
      <w:r w:rsidR="00C04D01">
        <w:rPr>
          <w:rFonts w:ascii="Arial" w:hAnsi="Arial" w:cs="Arial"/>
          <w:b/>
        </w:rPr>
        <w:t>3</w:t>
      </w:r>
      <w:r w:rsidR="00500875" w:rsidRPr="00555E7E">
        <w:rPr>
          <w:rFonts w:ascii="Arial" w:hAnsi="Arial" w:cs="Arial"/>
          <w:b/>
        </w:rPr>
        <w:t xml:space="preserve">: If SGSN gets a paging response </w:t>
      </w:r>
      <w:r w:rsidR="000700A5">
        <w:rPr>
          <w:rFonts w:ascii="Arial" w:hAnsi="Arial" w:cs="Arial"/>
          <w:b/>
        </w:rPr>
        <w:t>from the device</w:t>
      </w:r>
      <w:r w:rsidR="00500875" w:rsidRPr="00555E7E">
        <w:rPr>
          <w:rFonts w:ascii="Arial" w:hAnsi="Arial" w:cs="Arial"/>
          <w:b/>
        </w:rPr>
        <w:t>, SGSN sends</w:t>
      </w:r>
      <w:r w:rsidR="00485701" w:rsidRPr="00555E7E">
        <w:rPr>
          <w:rFonts w:ascii="Arial" w:hAnsi="Arial" w:cs="Arial"/>
          <w:b/>
        </w:rPr>
        <w:t xml:space="preserve"> paging cancellation message to</w:t>
      </w:r>
      <w:r w:rsidR="00500875" w:rsidRPr="00555E7E">
        <w:rPr>
          <w:rFonts w:ascii="Arial" w:hAnsi="Arial" w:cs="Arial"/>
          <w:b/>
        </w:rPr>
        <w:t xml:space="preserve"> rest of the </w:t>
      </w:r>
      <w:r w:rsidR="000700A5">
        <w:rPr>
          <w:rFonts w:ascii="Arial" w:hAnsi="Arial" w:cs="Arial"/>
          <w:b/>
        </w:rPr>
        <w:t>cells</w:t>
      </w:r>
      <w:r w:rsidR="000700A5" w:rsidRPr="00555E7E">
        <w:rPr>
          <w:rFonts w:ascii="Arial" w:hAnsi="Arial" w:cs="Arial"/>
          <w:b/>
        </w:rPr>
        <w:t xml:space="preserve"> </w:t>
      </w:r>
      <w:r w:rsidR="00500875" w:rsidRPr="00555E7E">
        <w:rPr>
          <w:rFonts w:ascii="Arial" w:hAnsi="Arial" w:cs="Arial"/>
          <w:b/>
        </w:rPr>
        <w:t xml:space="preserve">in the routing area </w:t>
      </w:r>
      <w:r w:rsidR="00CB0689" w:rsidRPr="00555E7E">
        <w:rPr>
          <w:rFonts w:ascii="Arial" w:hAnsi="Arial" w:cs="Arial"/>
          <w:b/>
        </w:rPr>
        <w:t>to save paging resource wastage in case of enhanced</w:t>
      </w:r>
      <w:r w:rsidR="00485701" w:rsidRPr="00555E7E">
        <w:rPr>
          <w:rFonts w:ascii="Arial" w:hAnsi="Arial" w:cs="Arial"/>
          <w:b/>
        </w:rPr>
        <w:t xml:space="preserve"> coverage</w:t>
      </w:r>
      <w:r w:rsidR="00CB0689" w:rsidRPr="00555E7E">
        <w:rPr>
          <w:rFonts w:ascii="Arial" w:hAnsi="Arial" w:cs="Arial"/>
          <w:b/>
        </w:rPr>
        <w:t xml:space="preserve">. </w:t>
      </w:r>
    </w:p>
    <w:p w:rsidR="007A1355" w:rsidRPr="00555E7E" w:rsidRDefault="007A1355" w:rsidP="007A1355">
      <w:pPr>
        <w:pStyle w:val="Header"/>
        <w:tabs>
          <w:tab w:val="clear" w:pos="4153"/>
          <w:tab w:val="clear" w:pos="8306"/>
        </w:tabs>
        <w:jc w:val="both"/>
        <w:rPr>
          <w:rFonts w:ascii="Arial" w:hAnsi="Arial" w:cs="Arial"/>
          <w:b/>
          <w:u w:val="single"/>
        </w:rPr>
      </w:pPr>
    </w:p>
    <w:p w:rsidR="007A1355" w:rsidRPr="00555E7E" w:rsidRDefault="007A1355" w:rsidP="007A1355">
      <w:pPr>
        <w:jc w:val="both"/>
        <w:rPr>
          <w:rFonts w:ascii="Arial" w:hAnsi="Arial" w:cs="Arial"/>
          <w:b/>
          <w:sz w:val="28"/>
        </w:rPr>
      </w:pPr>
      <w:r w:rsidRPr="00555E7E">
        <w:rPr>
          <w:rFonts w:ascii="Arial" w:hAnsi="Arial" w:cs="Arial"/>
          <w:b/>
          <w:sz w:val="28"/>
        </w:rPr>
        <w:t>3.</w:t>
      </w:r>
      <w:r w:rsidRPr="00555E7E">
        <w:rPr>
          <w:rFonts w:ascii="Arial" w:hAnsi="Arial" w:cs="Arial"/>
          <w:b/>
          <w:sz w:val="28"/>
        </w:rPr>
        <w:tab/>
        <w:t xml:space="preserve">Impact of </w:t>
      </w:r>
      <w:proofErr w:type="spellStart"/>
      <w:r w:rsidRPr="00555E7E">
        <w:rPr>
          <w:rFonts w:ascii="Arial" w:hAnsi="Arial" w:cs="Arial"/>
          <w:b/>
          <w:sz w:val="28"/>
        </w:rPr>
        <w:t>eDRX</w:t>
      </w:r>
      <w:proofErr w:type="spellEnd"/>
      <w:r w:rsidRPr="00555E7E">
        <w:rPr>
          <w:rFonts w:ascii="Arial" w:hAnsi="Arial" w:cs="Arial"/>
          <w:b/>
          <w:sz w:val="28"/>
        </w:rPr>
        <w:t xml:space="preserve"> on </w:t>
      </w:r>
      <w:r w:rsidR="00657AF6">
        <w:rPr>
          <w:rFonts w:ascii="Arial" w:hAnsi="Arial" w:cs="Arial"/>
          <w:b/>
          <w:sz w:val="28"/>
        </w:rPr>
        <w:t xml:space="preserve">Core Network </w:t>
      </w:r>
      <w:r w:rsidRPr="00555E7E">
        <w:rPr>
          <w:rFonts w:ascii="Arial" w:hAnsi="Arial" w:cs="Arial"/>
          <w:b/>
          <w:sz w:val="28"/>
        </w:rPr>
        <w:t xml:space="preserve">Paging </w:t>
      </w:r>
      <w:r w:rsidR="00657AF6">
        <w:rPr>
          <w:rFonts w:ascii="Arial" w:hAnsi="Arial" w:cs="Arial"/>
          <w:b/>
          <w:sz w:val="28"/>
        </w:rPr>
        <w:t xml:space="preserve">Procedure </w:t>
      </w:r>
    </w:p>
    <w:p w:rsidR="005D48CA" w:rsidRDefault="005D48CA" w:rsidP="007A1355">
      <w:pPr>
        <w:jc w:val="both"/>
        <w:rPr>
          <w:rFonts w:ascii="Arial" w:hAnsi="Arial" w:cs="Arial"/>
        </w:rPr>
      </w:pPr>
      <w:r>
        <w:rPr>
          <w:rFonts w:ascii="Arial" w:hAnsi="Arial" w:cs="Arial"/>
        </w:rPr>
        <w:t>In this section, we explore the impact of extended DRX on the core network paging procedure.</w:t>
      </w:r>
    </w:p>
    <w:p w:rsidR="007A1355" w:rsidRPr="00555E7E" w:rsidRDefault="007A1355" w:rsidP="007A1355">
      <w:pPr>
        <w:jc w:val="both"/>
        <w:rPr>
          <w:rFonts w:ascii="Arial" w:hAnsi="Arial" w:cs="Arial"/>
        </w:rPr>
      </w:pPr>
      <w:r w:rsidRPr="00555E7E">
        <w:rPr>
          <w:rFonts w:ascii="Arial" w:hAnsi="Arial" w:cs="Arial"/>
        </w:rPr>
        <w:t xml:space="preserve">In the legacy GPRS, SGSN based paging </w:t>
      </w:r>
      <w:r w:rsidR="000700A5">
        <w:rPr>
          <w:rFonts w:ascii="Arial" w:hAnsi="Arial" w:cs="Arial"/>
        </w:rPr>
        <w:t>retransmission</w:t>
      </w:r>
      <w:r w:rsidRPr="00555E7E">
        <w:rPr>
          <w:rFonts w:ascii="Arial" w:hAnsi="Arial" w:cs="Arial"/>
        </w:rPr>
        <w:t xml:space="preserve"> is handled by a GPRS mobility management (GMM) timer at SGSN called T3313. When SGSN initiates a paging for a UE, it starts the timer T3313 which is stopped after UE responds to the paging. If UE does not respond and the timer T3313 expires, SGSN may repeat the paging initiation. T3313 value is network dependent and its value is selected larger than the DRX cycle values. DRX cycles are in the range of a few seconds in the legacy system, therefore T3313 value is usually in range of seconds such as ~20s in the legacy system. With the introduction of </w:t>
      </w:r>
      <w:proofErr w:type="spellStart"/>
      <w:r w:rsidRPr="00555E7E">
        <w:rPr>
          <w:rFonts w:ascii="Arial" w:hAnsi="Arial" w:cs="Arial"/>
        </w:rPr>
        <w:t>eDRX</w:t>
      </w:r>
      <w:proofErr w:type="spellEnd"/>
      <w:r w:rsidRPr="00555E7E">
        <w:rPr>
          <w:rFonts w:ascii="Arial" w:hAnsi="Arial" w:cs="Arial"/>
        </w:rPr>
        <w:t xml:space="preserve">, the values of DRX cycles can be </w:t>
      </w:r>
      <w:proofErr w:type="spellStart"/>
      <w:r w:rsidRPr="00555E7E">
        <w:rPr>
          <w:rFonts w:ascii="Arial" w:hAnsi="Arial" w:cs="Arial"/>
        </w:rPr>
        <w:t>upto</w:t>
      </w:r>
      <w:proofErr w:type="spellEnd"/>
      <w:r w:rsidRPr="00555E7E">
        <w:rPr>
          <w:rFonts w:ascii="Arial" w:hAnsi="Arial" w:cs="Arial"/>
        </w:rPr>
        <w:t xml:space="preserve"> several minutes (10s of minutes).  The T3313 may need to be selected as a very high value to avoid the paging retransmission initiation before UE gets paged in response to the original paging initiation. Furthermore, SGSN requires storing the DL packets for longer time. Buffering time can be in hours based on how many retransmissions of paging messages are configured and the DRX cycle configured for the device. Since SGSN may initiate paging immediately after getting the DL packet, BSS may require storing the paging request for 10s of minutes until next PO for the device.</w:t>
      </w:r>
    </w:p>
    <w:p w:rsidR="007A1355" w:rsidRPr="00555E7E" w:rsidRDefault="007A1355" w:rsidP="007A1355">
      <w:pPr>
        <w:jc w:val="both"/>
        <w:rPr>
          <w:rFonts w:ascii="Arial" w:hAnsi="Arial" w:cs="Arial"/>
          <w:b/>
        </w:rPr>
      </w:pPr>
      <w:r w:rsidRPr="00555E7E">
        <w:rPr>
          <w:rFonts w:ascii="Arial" w:hAnsi="Arial" w:cs="Arial"/>
          <w:b/>
        </w:rPr>
        <w:t xml:space="preserve">Observation </w:t>
      </w:r>
      <w:r w:rsidR="00E9075A">
        <w:rPr>
          <w:rFonts w:ascii="Arial" w:hAnsi="Arial" w:cs="Arial"/>
          <w:b/>
        </w:rPr>
        <w:t>3</w:t>
      </w:r>
      <w:r w:rsidRPr="00555E7E">
        <w:rPr>
          <w:rFonts w:ascii="Arial" w:hAnsi="Arial" w:cs="Arial"/>
          <w:b/>
        </w:rPr>
        <w:t>:</w:t>
      </w:r>
      <w:r w:rsidRPr="00555E7E">
        <w:rPr>
          <w:rFonts w:ascii="Arial" w:hAnsi="Arial" w:cs="Arial"/>
        </w:rPr>
        <w:t xml:space="preserve"> </w:t>
      </w:r>
      <w:proofErr w:type="spellStart"/>
      <w:r w:rsidRPr="00555E7E">
        <w:rPr>
          <w:rFonts w:ascii="Arial" w:hAnsi="Arial" w:cs="Arial"/>
          <w:b/>
        </w:rPr>
        <w:t>eDRX</w:t>
      </w:r>
      <w:proofErr w:type="spellEnd"/>
      <w:r w:rsidRPr="00555E7E">
        <w:rPr>
          <w:rFonts w:ascii="Arial" w:hAnsi="Arial" w:cs="Arial"/>
          <w:b/>
        </w:rPr>
        <w:t xml:space="preserve"> impacts GMM timer configuration. A very long T3313 may need to be configured for the devices using </w:t>
      </w:r>
      <w:proofErr w:type="spellStart"/>
      <w:r w:rsidRPr="00555E7E">
        <w:rPr>
          <w:rFonts w:ascii="Arial" w:hAnsi="Arial" w:cs="Arial"/>
          <w:b/>
        </w:rPr>
        <w:t>eDRX</w:t>
      </w:r>
      <w:proofErr w:type="spellEnd"/>
      <w:r w:rsidRPr="00555E7E">
        <w:rPr>
          <w:rFonts w:ascii="Arial" w:hAnsi="Arial" w:cs="Arial"/>
          <w:b/>
        </w:rPr>
        <w:t xml:space="preserve">. The value of T3313 may range </w:t>
      </w:r>
      <w:proofErr w:type="spellStart"/>
      <w:r w:rsidRPr="00555E7E">
        <w:rPr>
          <w:rFonts w:ascii="Arial" w:hAnsi="Arial" w:cs="Arial"/>
          <w:b/>
        </w:rPr>
        <w:t>upto</w:t>
      </w:r>
      <w:proofErr w:type="spellEnd"/>
      <w:r w:rsidRPr="00555E7E">
        <w:rPr>
          <w:rFonts w:ascii="Arial" w:hAnsi="Arial" w:cs="Arial"/>
          <w:b/>
        </w:rPr>
        <w:t xml:space="preserve"> 10s of minutes.</w:t>
      </w:r>
    </w:p>
    <w:p w:rsidR="007A1355" w:rsidRPr="00555E7E" w:rsidRDefault="007A1355" w:rsidP="007A1355">
      <w:pPr>
        <w:jc w:val="both"/>
        <w:rPr>
          <w:rFonts w:ascii="Arial" w:hAnsi="Arial" w:cs="Arial"/>
          <w:b/>
        </w:rPr>
      </w:pPr>
      <w:r w:rsidRPr="00555E7E">
        <w:rPr>
          <w:rFonts w:ascii="Arial" w:hAnsi="Arial" w:cs="Arial"/>
          <w:b/>
        </w:rPr>
        <w:t xml:space="preserve">Observation </w:t>
      </w:r>
      <w:r w:rsidR="00E9075A">
        <w:rPr>
          <w:rFonts w:ascii="Arial" w:hAnsi="Arial" w:cs="Arial"/>
          <w:b/>
        </w:rPr>
        <w:t>4</w:t>
      </w:r>
      <w:r w:rsidRPr="00555E7E">
        <w:rPr>
          <w:rFonts w:ascii="Arial" w:hAnsi="Arial" w:cs="Arial"/>
          <w:b/>
        </w:rPr>
        <w:t xml:space="preserve">: SGSN may need to buffer the DL packets for packet </w:t>
      </w:r>
      <w:proofErr w:type="gramStart"/>
      <w:r w:rsidRPr="00555E7E">
        <w:rPr>
          <w:rFonts w:ascii="Arial" w:hAnsi="Arial" w:cs="Arial"/>
          <w:b/>
        </w:rPr>
        <w:t>Idle</w:t>
      </w:r>
      <w:proofErr w:type="gramEnd"/>
      <w:r w:rsidRPr="00555E7E">
        <w:rPr>
          <w:rFonts w:ascii="Arial" w:hAnsi="Arial" w:cs="Arial"/>
          <w:b/>
        </w:rPr>
        <w:t xml:space="preserve"> devices for longer time. Buffering time can be in hours based on number of paging retransmissions configured</w:t>
      </w:r>
      <w:r w:rsidR="000700A5">
        <w:rPr>
          <w:rFonts w:ascii="Arial" w:hAnsi="Arial" w:cs="Arial"/>
          <w:b/>
        </w:rPr>
        <w:t xml:space="preserve"> and </w:t>
      </w:r>
      <w:proofErr w:type="spellStart"/>
      <w:r w:rsidR="000700A5">
        <w:rPr>
          <w:rFonts w:ascii="Arial" w:hAnsi="Arial" w:cs="Arial"/>
          <w:b/>
        </w:rPr>
        <w:t>eDRX</w:t>
      </w:r>
      <w:proofErr w:type="spellEnd"/>
      <w:r w:rsidR="000700A5">
        <w:rPr>
          <w:rFonts w:ascii="Arial" w:hAnsi="Arial" w:cs="Arial"/>
          <w:b/>
        </w:rPr>
        <w:t xml:space="preserve"> cycle</w:t>
      </w:r>
      <w:r w:rsidRPr="00555E7E">
        <w:rPr>
          <w:rFonts w:ascii="Arial" w:hAnsi="Arial" w:cs="Arial"/>
          <w:b/>
        </w:rPr>
        <w:t>.</w:t>
      </w:r>
    </w:p>
    <w:p w:rsidR="007A1355" w:rsidRPr="00555E7E" w:rsidRDefault="007A1355" w:rsidP="007A1355">
      <w:pPr>
        <w:jc w:val="both"/>
        <w:rPr>
          <w:rFonts w:ascii="Arial" w:hAnsi="Arial" w:cs="Arial"/>
        </w:rPr>
      </w:pPr>
      <w:r w:rsidRPr="00555E7E">
        <w:rPr>
          <w:rFonts w:ascii="Arial" w:hAnsi="Arial" w:cs="Arial"/>
          <w:b/>
        </w:rPr>
        <w:lastRenderedPageBreak/>
        <w:t xml:space="preserve">Observation </w:t>
      </w:r>
      <w:r w:rsidR="00E9075A">
        <w:rPr>
          <w:rFonts w:ascii="Arial" w:hAnsi="Arial" w:cs="Arial"/>
          <w:b/>
        </w:rPr>
        <w:t>5</w:t>
      </w:r>
      <w:r w:rsidRPr="00555E7E">
        <w:rPr>
          <w:rFonts w:ascii="Arial" w:hAnsi="Arial" w:cs="Arial"/>
          <w:b/>
        </w:rPr>
        <w:t>: BSS requires storing the paging requests for longer durations such as 10s of minutes.</w:t>
      </w:r>
    </w:p>
    <w:p w:rsidR="007A1355" w:rsidRPr="00555E7E" w:rsidRDefault="007A1355" w:rsidP="007A1355">
      <w:pPr>
        <w:jc w:val="both"/>
        <w:rPr>
          <w:rFonts w:ascii="Arial" w:hAnsi="Arial" w:cs="Arial"/>
        </w:rPr>
      </w:pPr>
      <w:r w:rsidRPr="00555E7E">
        <w:rPr>
          <w:rFonts w:ascii="Arial" w:hAnsi="Arial" w:cs="Arial"/>
        </w:rPr>
        <w:t xml:space="preserve">Possible solutions to address the impacts of </w:t>
      </w:r>
      <w:proofErr w:type="spellStart"/>
      <w:r w:rsidRPr="00555E7E">
        <w:rPr>
          <w:rFonts w:ascii="Arial" w:hAnsi="Arial" w:cs="Arial"/>
        </w:rPr>
        <w:t>eDRX</w:t>
      </w:r>
      <w:proofErr w:type="spellEnd"/>
      <w:r w:rsidRPr="00555E7E">
        <w:rPr>
          <w:rFonts w:ascii="Arial" w:hAnsi="Arial" w:cs="Arial"/>
        </w:rPr>
        <w:t xml:space="preserve"> on Core network and BSS may be</w:t>
      </w:r>
    </w:p>
    <w:p w:rsidR="007A1355" w:rsidRPr="00555E7E" w:rsidRDefault="007A1355" w:rsidP="007A1355">
      <w:pPr>
        <w:pStyle w:val="ListParagraph"/>
        <w:numPr>
          <w:ilvl w:val="0"/>
          <w:numId w:val="2"/>
        </w:numPr>
        <w:jc w:val="both"/>
        <w:rPr>
          <w:rFonts w:ascii="Arial" w:hAnsi="Arial" w:cs="Arial"/>
        </w:rPr>
      </w:pPr>
      <w:r w:rsidRPr="00555E7E">
        <w:rPr>
          <w:rFonts w:ascii="Arial" w:hAnsi="Arial" w:cs="Arial"/>
        </w:rPr>
        <w:t xml:space="preserve">SGSN select the T3313 bigger than the </w:t>
      </w:r>
      <w:proofErr w:type="spellStart"/>
      <w:r w:rsidRPr="00555E7E">
        <w:rPr>
          <w:rFonts w:ascii="Arial" w:hAnsi="Arial" w:cs="Arial"/>
        </w:rPr>
        <w:t>eDRX</w:t>
      </w:r>
      <w:proofErr w:type="spellEnd"/>
      <w:r w:rsidRPr="00555E7E">
        <w:rPr>
          <w:rFonts w:ascii="Arial" w:hAnsi="Arial" w:cs="Arial"/>
        </w:rPr>
        <w:t xml:space="preserve"> cycle configured for the UE. In this case only DRX cycle should be known to SGSN. </w:t>
      </w:r>
    </w:p>
    <w:p w:rsidR="007A1355" w:rsidRPr="00555E7E" w:rsidRDefault="007A1355" w:rsidP="007A1355">
      <w:pPr>
        <w:pStyle w:val="ListParagraph"/>
        <w:numPr>
          <w:ilvl w:val="1"/>
          <w:numId w:val="2"/>
        </w:numPr>
        <w:jc w:val="both"/>
        <w:rPr>
          <w:rFonts w:ascii="Arial" w:hAnsi="Arial" w:cs="Arial"/>
        </w:rPr>
      </w:pPr>
      <w:r w:rsidRPr="00555E7E">
        <w:rPr>
          <w:rFonts w:ascii="Arial" w:hAnsi="Arial" w:cs="Arial"/>
        </w:rPr>
        <w:t>UE may send it to SGSN when it is in Ready State in a cell. UE may also send the DRX cycle in RAU message.</w:t>
      </w:r>
    </w:p>
    <w:p w:rsidR="007A1355" w:rsidRPr="00555E7E" w:rsidRDefault="000700A5" w:rsidP="007A1355">
      <w:pPr>
        <w:pStyle w:val="ListParagraph"/>
        <w:numPr>
          <w:ilvl w:val="1"/>
          <w:numId w:val="2"/>
        </w:numPr>
        <w:jc w:val="both"/>
        <w:rPr>
          <w:rFonts w:ascii="Arial" w:hAnsi="Arial" w:cs="Arial"/>
        </w:rPr>
      </w:pPr>
      <w:r w:rsidRPr="00555E7E">
        <w:rPr>
          <w:rFonts w:ascii="Arial" w:hAnsi="Arial" w:cs="Arial"/>
        </w:rPr>
        <w:t>The</w:t>
      </w:r>
      <w:r w:rsidR="007A1355" w:rsidRPr="00555E7E">
        <w:rPr>
          <w:rFonts w:ascii="Arial" w:hAnsi="Arial" w:cs="Arial"/>
        </w:rPr>
        <w:t xml:space="preserve"> main issue in this case is that BSS requires storing the paging request for a long time. BSS stores the paging request until the next PO of the device which may be 10s of minutes far.</w:t>
      </w:r>
    </w:p>
    <w:p w:rsidR="007A1355" w:rsidRPr="00555E7E" w:rsidRDefault="007A1355" w:rsidP="007A1355">
      <w:pPr>
        <w:pStyle w:val="ListParagraph"/>
        <w:numPr>
          <w:ilvl w:val="0"/>
          <w:numId w:val="2"/>
        </w:numPr>
        <w:jc w:val="both"/>
        <w:rPr>
          <w:rFonts w:ascii="Arial" w:hAnsi="Arial" w:cs="Arial"/>
        </w:rPr>
      </w:pPr>
      <w:r w:rsidRPr="00555E7E">
        <w:rPr>
          <w:rFonts w:ascii="Arial" w:hAnsi="Arial" w:cs="Arial"/>
        </w:rPr>
        <w:t>SGSN calculate</w:t>
      </w:r>
      <w:r w:rsidR="000700A5">
        <w:rPr>
          <w:rFonts w:ascii="Arial" w:hAnsi="Arial" w:cs="Arial"/>
        </w:rPr>
        <w:t>s</w:t>
      </w:r>
      <w:r w:rsidRPr="00555E7E">
        <w:rPr>
          <w:rFonts w:ascii="Arial" w:hAnsi="Arial" w:cs="Arial"/>
        </w:rPr>
        <w:t xml:space="preserve"> the next paging opportunities in different cells of the routing area for the UE. Different cells may have different frame timing (TDMA FNs). As a result, time for next PO may vary for the cells. SGSN may choose the longest time remaining for next PO in any cell as minimum possible value of the T3313 for that UE for this paging instant. </w:t>
      </w:r>
    </w:p>
    <w:p w:rsidR="007A1355" w:rsidRPr="00555E7E" w:rsidRDefault="007A1355" w:rsidP="007A1355">
      <w:pPr>
        <w:pStyle w:val="ListParagraph"/>
        <w:numPr>
          <w:ilvl w:val="1"/>
          <w:numId w:val="2"/>
        </w:numPr>
        <w:jc w:val="both"/>
        <w:rPr>
          <w:rFonts w:ascii="Arial" w:hAnsi="Arial" w:cs="Arial"/>
        </w:rPr>
      </w:pPr>
      <w:r w:rsidRPr="00555E7E">
        <w:rPr>
          <w:rFonts w:ascii="Arial" w:hAnsi="Arial" w:cs="Arial"/>
        </w:rPr>
        <w:t xml:space="preserve">Drawback of this approach is that SGSN may need frame timing information of all cells in the routing area and the UE </w:t>
      </w:r>
      <w:proofErr w:type="spellStart"/>
      <w:r w:rsidRPr="00555E7E">
        <w:rPr>
          <w:rFonts w:ascii="Arial" w:hAnsi="Arial" w:cs="Arial"/>
        </w:rPr>
        <w:t>eDRX</w:t>
      </w:r>
      <w:proofErr w:type="spellEnd"/>
      <w:r w:rsidRPr="00555E7E">
        <w:rPr>
          <w:rFonts w:ascii="Arial" w:hAnsi="Arial" w:cs="Arial"/>
        </w:rPr>
        <w:t xml:space="preserve"> cycle value. </w:t>
      </w:r>
    </w:p>
    <w:p w:rsidR="007A1355" w:rsidRPr="00555E7E" w:rsidRDefault="007A1355" w:rsidP="007A1355">
      <w:pPr>
        <w:pStyle w:val="ListParagraph"/>
        <w:numPr>
          <w:ilvl w:val="2"/>
          <w:numId w:val="2"/>
        </w:numPr>
        <w:jc w:val="both"/>
        <w:rPr>
          <w:rFonts w:ascii="Arial" w:hAnsi="Arial" w:cs="Arial"/>
        </w:rPr>
      </w:pPr>
      <w:r w:rsidRPr="00555E7E">
        <w:rPr>
          <w:rFonts w:ascii="Arial" w:hAnsi="Arial" w:cs="Arial"/>
        </w:rPr>
        <w:t xml:space="preserve">A feedback from BSS to SGSN can be sent upon receiving paging initiation. The feedback will contain time remaining for upcoming PO for the UE. This provision increases signaling overhead between SGSN and BSS. If the various cells in </w:t>
      </w:r>
      <w:r w:rsidR="00DC7131">
        <w:rPr>
          <w:rFonts w:ascii="Arial" w:hAnsi="Arial" w:cs="Arial"/>
        </w:rPr>
        <w:t>a</w:t>
      </w:r>
      <w:r w:rsidR="00DC7131" w:rsidRPr="00555E7E">
        <w:rPr>
          <w:rFonts w:ascii="Arial" w:hAnsi="Arial" w:cs="Arial"/>
        </w:rPr>
        <w:t xml:space="preserve"> </w:t>
      </w:r>
      <w:r w:rsidRPr="00555E7E">
        <w:rPr>
          <w:rFonts w:ascii="Arial" w:hAnsi="Arial" w:cs="Arial"/>
        </w:rPr>
        <w:t xml:space="preserve">BSS have different POs (say due to different TDMA Frame Numbers), BSS should send POs of all cells or at least the farthest PO. </w:t>
      </w:r>
    </w:p>
    <w:p w:rsidR="007A1355" w:rsidRPr="00555E7E" w:rsidRDefault="007A1355" w:rsidP="007A1355">
      <w:pPr>
        <w:pStyle w:val="ListParagraph"/>
        <w:numPr>
          <w:ilvl w:val="1"/>
          <w:numId w:val="2"/>
        </w:numPr>
        <w:rPr>
          <w:rFonts w:ascii="Arial" w:hAnsi="Arial" w:cs="Arial"/>
        </w:rPr>
      </w:pPr>
      <w:r w:rsidRPr="00555E7E">
        <w:rPr>
          <w:rFonts w:ascii="Arial" w:hAnsi="Arial" w:cs="Arial"/>
        </w:rPr>
        <w:t>BSS requires storing the paging request for a long time. BSS stores the paging request until the next PO of the device which may be 10s of minutes away.</w:t>
      </w:r>
    </w:p>
    <w:p w:rsidR="007A1355" w:rsidRPr="00555E7E" w:rsidRDefault="007A1355" w:rsidP="007A1355">
      <w:pPr>
        <w:pStyle w:val="ListParagraph"/>
        <w:numPr>
          <w:ilvl w:val="0"/>
          <w:numId w:val="2"/>
        </w:numPr>
        <w:jc w:val="both"/>
        <w:rPr>
          <w:rFonts w:ascii="Arial" w:hAnsi="Arial" w:cs="Arial"/>
        </w:rPr>
      </w:pPr>
      <w:r w:rsidRPr="00555E7E">
        <w:rPr>
          <w:rFonts w:ascii="Arial" w:hAnsi="Arial" w:cs="Arial"/>
        </w:rPr>
        <w:t>SGSN selects the T3313 based on remaining time for PO for the paging of the UE in the cell where the UE was last known to be camped or connected. The paging request is sent to all routing area cells though.</w:t>
      </w:r>
    </w:p>
    <w:p w:rsidR="007A1355" w:rsidRPr="00555E7E" w:rsidRDefault="007A1355" w:rsidP="007A1355">
      <w:pPr>
        <w:pStyle w:val="ListParagraph"/>
        <w:numPr>
          <w:ilvl w:val="1"/>
          <w:numId w:val="2"/>
        </w:numPr>
        <w:jc w:val="both"/>
        <w:rPr>
          <w:rFonts w:ascii="Arial" w:hAnsi="Arial" w:cs="Arial"/>
        </w:rPr>
      </w:pPr>
      <w:r w:rsidRPr="00555E7E">
        <w:rPr>
          <w:rFonts w:ascii="Arial" w:hAnsi="Arial" w:cs="Arial"/>
        </w:rPr>
        <w:t>T3313 may expire before PO comes in some cells. That is, POs of some cells may still to come before SGSN re-initiates the paging retransmission in some cases. These cells can simply consider both paging requests (original and retransmission) as a single paging request for that UE. That is next paging transmission in these cells can be considered as an action in response to both original paging initiation and paging retransmission initiation.</w:t>
      </w:r>
    </w:p>
    <w:p w:rsidR="007A1355" w:rsidRPr="00555E7E" w:rsidRDefault="007A1355" w:rsidP="007A1355">
      <w:pPr>
        <w:pStyle w:val="ListParagraph"/>
        <w:numPr>
          <w:ilvl w:val="2"/>
          <w:numId w:val="2"/>
        </w:numPr>
        <w:jc w:val="both"/>
        <w:rPr>
          <w:rFonts w:ascii="Arial" w:hAnsi="Arial" w:cs="Arial"/>
        </w:rPr>
      </w:pPr>
      <w:r w:rsidRPr="00555E7E">
        <w:rPr>
          <w:rFonts w:ascii="Arial" w:hAnsi="Arial" w:cs="Arial"/>
        </w:rPr>
        <w:t>An indication may be added in the paging initiation message (from SGSN to BSS) saying first, second (first retransmission), third paging (second retransmission) initiations. It helps BSS to know that this is the retransmission for previously requested paging transmission.</w:t>
      </w:r>
    </w:p>
    <w:p w:rsidR="007A1355" w:rsidRPr="00A0197C" w:rsidRDefault="00A0197C" w:rsidP="007A1355">
      <w:pPr>
        <w:jc w:val="both"/>
        <w:rPr>
          <w:rFonts w:ascii="Arial" w:hAnsi="Arial" w:cs="Arial"/>
          <w:b/>
        </w:rPr>
      </w:pPr>
      <w:r w:rsidRPr="00A0197C">
        <w:rPr>
          <w:rFonts w:ascii="Arial" w:hAnsi="Arial" w:cs="Arial"/>
          <w:b/>
        </w:rPr>
        <w:t xml:space="preserve">Proposal/Solution 4: SGSN selects the value of paging timer T3313 greater than the </w:t>
      </w:r>
      <w:proofErr w:type="spellStart"/>
      <w:r w:rsidRPr="00A0197C">
        <w:rPr>
          <w:rFonts w:ascii="Arial" w:hAnsi="Arial" w:cs="Arial"/>
          <w:b/>
        </w:rPr>
        <w:t>eDRX</w:t>
      </w:r>
      <w:proofErr w:type="spellEnd"/>
      <w:r w:rsidRPr="00A0197C">
        <w:rPr>
          <w:rFonts w:ascii="Arial" w:hAnsi="Arial" w:cs="Arial"/>
          <w:b/>
        </w:rPr>
        <w:t xml:space="preserve"> cycle for devices. UE sends the updated </w:t>
      </w:r>
      <w:proofErr w:type="spellStart"/>
      <w:r w:rsidRPr="00A0197C">
        <w:rPr>
          <w:rFonts w:ascii="Arial" w:hAnsi="Arial" w:cs="Arial"/>
          <w:b/>
        </w:rPr>
        <w:t>eDRX</w:t>
      </w:r>
      <w:proofErr w:type="spellEnd"/>
      <w:r w:rsidRPr="00A0197C">
        <w:rPr>
          <w:rFonts w:ascii="Arial" w:hAnsi="Arial" w:cs="Arial"/>
          <w:b/>
        </w:rPr>
        <w:t xml:space="preserve"> cycle to SGSN.</w:t>
      </w:r>
    </w:p>
    <w:p w:rsidR="00B543DE" w:rsidRPr="00555E7E" w:rsidRDefault="007A1355" w:rsidP="003D63BF">
      <w:pPr>
        <w:jc w:val="both"/>
        <w:rPr>
          <w:rFonts w:ascii="Arial" w:hAnsi="Arial" w:cs="Arial"/>
          <w:b/>
          <w:sz w:val="28"/>
        </w:rPr>
      </w:pPr>
      <w:r w:rsidRPr="00555E7E">
        <w:rPr>
          <w:rFonts w:ascii="Arial" w:hAnsi="Arial" w:cs="Arial"/>
          <w:b/>
          <w:sz w:val="28"/>
        </w:rPr>
        <w:t>4</w:t>
      </w:r>
      <w:r w:rsidR="00237DB8" w:rsidRPr="00555E7E">
        <w:rPr>
          <w:rFonts w:ascii="Arial" w:hAnsi="Arial" w:cs="Arial"/>
          <w:b/>
          <w:sz w:val="28"/>
        </w:rPr>
        <w:t>.</w:t>
      </w:r>
      <w:r w:rsidR="00237DB8" w:rsidRPr="00555E7E">
        <w:rPr>
          <w:rFonts w:ascii="Arial" w:hAnsi="Arial" w:cs="Arial"/>
          <w:b/>
          <w:sz w:val="28"/>
        </w:rPr>
        <w:tab/>
      </w:r>
      <w:r w:rsidR="00B543DE" w:rsidRPr="00555E7E">
        <w:rPr>
          <w:rFonts w:ascii="Arial" w:hAnsi="Arial" w:cs="Arial"/>
          <w:b/>
          <w:sz w:val="28"/>
        </w:rPr>
        <w:t>Conclusions:</w:t>
      </w:r>
    </w:p>
    <w:p w:rsidR="00B96C97" w:rsidRDefault="00AD6002" w:rsidP="003F13D9">
      <w:pPr>
        <w:jc w:val="both"/>
        <w:rPr>
          <w:rFonts w:ascii="Arial" w:hAnsi="Arial" w:cs="Arial"/>
        </w:rPr>
      </w:pPr>
      <w:r w:rsidRPr="00555E7E">
        <w:rPr>
          <w:rFonts w:ascii="Arial" w:hAnsi="Arial" w:cs="Arial"/>
        </w:rPr>
        <w:lastRenderedPageBreak/>
        <w:t xml:space="preserve">Coverage enhancement of paging channel adversely impacts the resources in the system. Some optimization in paging procedures for </w:t>
      </w:r>
      <w:proofErr w:type="spellStart"/>
      <w:r w:rsidRPr="00555E7E">
        <w:rPr>
          <w:rFonts w:ascii="Arial" w:hAnsi="Arial" w:cs="Arial"/>
        </w:rPr>
        <w:t>IoT</w:t>
      </w:r>
      <w:proofErr w:type="spellEnd"/>
      <w:r w:rsidRPr="00555E7E">
        <w:rPr>
          <w:rFonts w:ascii="Arial" w:hAnsi="Arial" w:cs="Arial"/>
        </w:rPr>
        <w:t xml:space="preserve"> devices </w:t>
      </w:r>
      <w:r w:rsidR="00A0197C">
        <w:rPr>
          <w:rFonts w:ascii="Arial" w:hAnsi="Arial" w:cs="Arial"/>
        </w:rPr>
        <w:t>(</w:t>
      </w:r>
      <w:r w:rsidRPr="00555E7E">
        <w:rPr>
          <w:rFonts w:ascii="Arial" w:hAnsi="Arial" w:cs="Arial"/>
        </w:rPr>
        <w:t>requiring enhance</w:t>
      </w:r>
      <w:r w:rsidR="00A0197C">
        <w:rPr>
          <w:rFonts w:ascii="Arial" w:hAnsi="Arial" w:cs="Arial"/>
        </w:rPr>
        <w:t>d</w:t>
      </w:r>
      <w:r w:rsidRPr="00555E7E">
        <w:rPr>
          <w:rFonts w:ascii="Arial" w:hAnsi="Arial" w:cs="Arial"/>
        </w:rPr>
        <w:t xml:space="preserve"> coverage</w:t>
      </w:r>
      <w:r w:rsidR="00A0197C">
        <w:rPr>
          <w:rFonts w:ascii="Arial" w:hAnsi="Arial" w:cs="Arial"/>
        </w:rPr>
        <w:t>)</w:t>
      </w:r>
      <w:r w:rsidRPr="00555E7E">
        <w:rPr>
          <w:rFonts w:ascii="Arial" w:hAnsi="Arial" w:cs="Arial"/>
        </w:rPr>
        <w:t xml:space="preserve"> is needed to reduce the paging resource wastage.</w:t>
      </w:r>
      <w:r w:rsidR="00EF71EC" w:rsidRPr="00EF71EC">
        <w:rPr>
          <w:rFonts w:ascii="Arial" w:hAnsi="Arial" w:cs="Arial"/>
        </w:rPr>
        <w:t xml:space="preserve"> </w:t>
      </w:r>
      <w:r w:rsidR="001B47B2">
        <w:rPr>
          <w:rFonts w:ascii="Arial" w:hAnsi="Arial" w:cs="Arial"/>
        </w:rPr>
        <w:t xml:space="preserve">Core network assistance seems beneficial to minimize the paging resource consumption in the cellular </w:t>
      </w:r>
      <w:proofErr w:type="spellStart"/>
      <w:r w:rsidR="001B47B2">
        <w:rPr>
          <w:rFonts w:ascii="Arial" w:hAnsi="Arial" w:cs="Arial"/>
        </w:rPr>
        <w:t>IoT</w:t>
      </w:r>
      <w:proofErr w:type="spellEnd"/>
      <w:r w:rsidR="001B47B2">
        <w:rPr>
          <w:rFonts w:ascii="Arial" w:hAnsi="Arial" w:cs="Arial"/>
        </w:rPr>
        <w:t xml:space="preserve"> system</w:t>
      </w:r>
      <w:r w:rsidR="00B96C97">
        <w:rPr>
          <w:rFonts w:ascii="Arial" w:hAnsi="Arial" w:cs="Arial"/>
        </w:rPr>
        <w:t xml:space="preserve"> which supports coverage enhancement</w:t>
      </w:r>
      <w:r w:rsidR="001B47B2">
        <w:rPr>
          <w:rFonts w:ascii="Arial" w:hAnsi="Arial" w:cs="Arial"/>
        </w:rPr>
        <w:t>.</w:t>
      </w:r>
    </w:p>
    <w:p w:rsidR="00092203" w:rsidRPr="00555E7E" w:rsidRDefault="00EF71EC" w:rsidP="003F13D9">
      <w:pPr>
        <w:jc w:val="both"/>
        <w:rPr>
          <w:rFonts w:ascii="Arial" w:hAnsi="Arial" w:cs="Arial"/>
        </w:rPr>
      </w:pPr>
      <w:r w:rsidRPr="00555E7E">
        <w:rPr>
          <w:rFonts w:ascii="Arial" w:hAnsi="Arial" w:cs="Arial"/>
        </w:rPr>
        <w:t xml:space="preserve">The extended DRX cycle impacts the Paging Retransmission Timer T3313 value at SGSN. Very long T3313 timer value compared to legacy value is needed to implement </w:t>
      </w:r>
      <w:proofErr w:type="spellStart"/>
      <w:r w:rsidRPr="00555E7E">
        <w:rPr>
          <w:rFonts w:ascii="Arial" w:hAnsi="Arial" w:cs="Arial"/>
        </w:rPr>
        <w:t>eDRX</w:t>
      </w:r>
      <w:proofErr w:type="spellEnd"/>
      <w:r w:rsidRPr="00555E7E">
        <w:rPr>
          <w:rFonts w:ascii="Arial" w:hAnsi="Arial" w:cs="Arial"/>
        </w:rPr>
        <w:t xml:space="preserve">. Similarly, SGSN needs to store the DL packet for longer duration for the </w:t>
      </w:r>
      <w:proofErr w:type="spellStart"/>
      <w:r w:rsidRPr="00555E7E">
        <w:rPr>
          <w:rFonts w:ascii="Arial" w:hAnsi="Arial" w:cs="Arial"/>
        </w:rPr>
        <w:t>IoT</w:t>
      </w:r>
      <w:proofErr w:type="spellEnd"/>
      <w:r w:rsidRPr="00555E7E">
        <w:rPr>
          <w:rFonts w:ascii="Arial" w:hAnsi="Arial" w:cs="Arial"/>
        </w:rPr>
        <w:t xml:space="preserve"> devices using </w:t>
      </w:r>
      <w:proofErr w:type="spellStart"/>
      <w:r w:rsidRPr="00555E7E">
        <w:rPr>
          <w:rFonts w:ascii="Arial" w:hAnsi="Arial" w:cs="Arial"/>
        </w:rPr>
        <w:t>eDRX</w:t>
      </w:r>
      <w:proofErr w:type="spellEnd"/>
      <w:r w:rsidRPr="00555E7E">
        <w:rPr>
          <w:rFonts w:ascii="Arial" w:hAnsi="Arial" w:cs="Arial"/>
        </w:rPr>
        <w:t xml:space="preserve">. BSS </w:t>
      </w:r>
      <w:r w:rsidR="00725F3C">
        <w:rPr>
          <w:rFonts w:ascii="Arial" w:hAnsi="Arial" w:cs="Arial"/>
        </w:rPr>
        <w:t>may have to</w:t>
      </w:r>
      <w:r w:rsidRPr="00555E7E">
        <w:rPr>
          <w:rFonts w:ascii="Arial" w:hAnsi="Arial" w:cs="Arial"/>
        </w:rPr>
        <w:t xml:space="preserve"> store the paging request for several minutes.</w:t>
      </w:r>
    </w:p>
    <w:p w:rsidR="00B543DE" w:rsidRPr="00555E7E" w:rsidRDefault="00EF71EC" w:rsidP="003D63BF">
      <w:pPr>
        <w:jc w:val="both"/>
        <w:rPr>
          <w:rFonts w:ascii="Arial" w:hAnsi="Arial" w:cs="Arial"/>
          <w:b/>
          <w:sz w:val="28"/>
        </w:rPr>
      </w:pPr>
      <w:r>
        <w:rPr>
          <w:rFonts w:ascii="Arial" w:hAnsi="Arial" w:cs="Arial"/>
          <w:b/>
          <w:sz w:val="28"/>
        </w:rPr>
        <w:t>5</w:t>
      </w:r>
      <w:r w:rsidR="00237DB8" w:rsidRPr="00555E7E">
        <w:rPr>
          <w:rFonts w:ascii="Arial" w:hAnsi="Arial" w:cs="Arial"/>
          <w:b/>
          <w:sz w:val="28"/>
        </w:rPr>
        <w:t>.</w:t>
      </w:r>
      <w:r w:rsidR="00237DB8" w:rsidRPr="00555E7E">
        <w:rPr>
          <w:rFonts w:ascii="Arial" w:hAnsi="Arial" w:cs="Arial"/>
          <w:b/>
          <w:sz w:val="28"/>
        </w:rPr>
        <w:tab/>
      </w:r>
      <w:r w:rsidR="008B4A84" w:rsidRPr="00555E7E">
        <w:rPr>
          <w:rFonts w:ascii="Arial" w:hAnsi="Arial" w:cs="Arial"/>
          <w:b/>
          <w:sz w:val="28"/>
        </w:rPr>
        <w:t>References</w:t>
      </w:r>
      <w:r w:rsidR="00AD6002" w:rsidRPr="00555E7E">
        <w:rPr>
          <w:rFonts w:ascii="Arial" w:hAnsi="Arial" w:cs="Arial"/>
          <w:b/>
          <w:sz w:val="28"/>
        </w:rPr>
        <w:t>:</w:t>
      </w:r>
    </w:p>
    <w:bookmarkStart w:id="1" w:name="_Ref397674406"/>
    <w:bookmarkStart w:id="2" w:name="_Ref410174564"/>
    <w:p w:rsidR="008B4A84" w:rsidRPr="00555E7E" w:rsidRDefault="008B4A84" w:rsidP="008B4A84">
      <w:pPr>
        <w:pStyle w:val="Reference"/>
        <w:rPr>
          <w:rFonts w:ascii="Arial" w:hAnsi="Arial" w:cs="Arial"/>
        </w:rPr>
      </w:pPr>
      <w:r w:rsidRPr="00555E7E">
        <w:rPr>
          <w:rFonts w:ascii="Arial" w:hAnsi="Arial" w:cs="Arial"/>
        </w:rPr>
        <w:fldChar w:fldCharType="begin"/>
      </w:r>
      <w:r w:rsidRPr="00555E7E">
        <w:rPr>
          <w:rFonts w:ascii="Arial" w:hAnsi="Arial" w:cs="Arial"/>
        </w:rPr>
        <w:instrText xml:space="preserve"> HYPERLINK "ftp://www.3gpp.org/tsg_geran/TSG_GERAN/GERAN_62_Valencia/Docs/GP-140421.zip" </w:instrText>
      </w:r>
      <w:r w:rsidRPr="00555E7E">
        <w:rPr>
          <w:rFonts w:ascii="Arial" w:hAnsi="Arial" w:cs="Arial"/>
        </w:rPr>
        <w:fldChar w:fldCharType="separate"/>
      </w:r>
      <w:r w:rsidRPr="00555E7E">
        <w:rPr>
          <w:rStyle w:val="Hyperlink"/>
          <w:rFonts w:ascii="Arial" w:hAnsi="Arial" w:cs="Arial"/>
        </w:rPr>
        <w:t>GP-140421</w:t>
      </w:r>
      <w:r w:rsidRPr="00555E7E">
        <w:rPr>
          <w:rFonts w:ascii="Arial" w:hAnsi="Arial" w:cs="Arial"/>
        </w:rPr>
        <w:fldChar w:fldCharType="end"/>
      </w:r>
      <w:r w:rsidRPr="00555E7E">
        <w:rPr>
          <w:rFonts w:ascii="Arial" w:hAnsi="Arial" w:cs="Arial"/>
        </w:rPr>
        <w:t>, “New Study Item on Cellular System Support for Ultra Low Complexity and Low Throughput Internet of Things (</w:t>
      </w:r>
      <w:proofErr w:type="spellStart"/>
      <w:r w:rsidRPr="00555E7E">
        <w:rPr>
          <w:rFonts w:ascii="Arial" w:hAnsi="Arial" w:cs="Arial"/>
        </w:rPr>
        <w:t>FS_IoT_LC</w:t>
      </w:r>
      <w:proofErr w:type="spellEnd"/>
      <w:r w:rsidRPr="00555E7E">
        <w:rPr>
          <w:rFonts w:ascii="Arial" w:hAnsi="Arial" w:cs="Arial"/>
        </w:rPr>
        <w:t xml:space="preserve">) (revision of GP-140418)”, source </w:t>
      </w:r>
      <w:r w:rsidRPr="00555E7E">
        <w:rPr>
          <w:rFonts w:ascii="Arial" w:hAnsi="Arial" w:cs="Arial"/>
          <w:u w:val="single"/>
        </w:rPr>
        <w:t>VODAFONE</w:t>
      </w:r>
      <w:r w:rsidRPr="00555E7E">
        <w:rPr>
          <w:rFonts w:ascii="Arial" w:hAnsi="Arial" w:cs="Arial"/>
        </w:rPr>
        <w:t xml:space="preserve"> Group Plc. GERAN#62</w:t>
      </w:r>
      <w:bookmarkEnd w:id="1"/>
      <w:r w:rsidRPr="00555E7E">
        <w:rPr>
          <w:rFonts w:ascii="Arial" w:hAnsi="Arial" w:cs="Arial"/>
        </w:rPr>
        <w:t>.</w:t>
      </w:r>
      <w:bookmarkEnd w:id="2"/>
    </w:p>
    <w:p w:rsidR="008B4A84" w:rsidRPr="00555E7E" w:rsidRDefault="008B4A84" w:rsidP="003D63BF">
      <w:pPr>
        <w:jc w:val="both"/>
        <w:rPr>
          <w:rFonts w:ascii="Arial" w:hAnsi="Arial" w:cs="Arial"/>
        </w:rPr>
      </w:pPr>
    </w:p>
    <w:sectPr w:rsidR="008B4A84" w:rsidRPr="00555E7E" w:rsidSect="008522E6">
      <w:headerReference w:type="default" r:id="rId7"/>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79CC" w:rsidRDefault="006779CC" w:rsidP="00E53235">
      <w:pPr>
        <w:spacing w:after="0" w:line="240" w:lineRule="auto"/>
      </w:pPr>
      <w:r>
        <w:separator/>
      </w:r>
    </w:p>
  </w:endnote>
  <w:endnote w:type="continuationSeparator" w:id="0">
    <w:p w:rsidR="006779CC" w:rsidRDefault="006779CC" w:rsidP="00E532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79CC" w:rsidRDefault="006779CC" w:rsidP="00E53235">
      <w:pPr>
        <w:spacing w:after="0" w:line="240" w:lineRule="auto"/>
      </w:pPr>
      <w:r>
        <w:separator/>
      </w:r>
    </w:p>
  </w:footnote>
  <w:footnote w:type="continuationSeparator" w:id="0">
    <w:p w:rsidR="006779CC" w:rsidRDefault="006779CC" w:rsidP="00E532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2E6" w:rsidRPr="00E53235" w:rsidRDefault="008522E6" w:rsidP="008522E6">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E53235">
      <w:rPr>
        <w:rFonts w:ascii="Arial" w:eastAsia="Arial Unicode MS" w:hAnsi="Arial" w:cs="Arial"/>
        <w:snapToGrid w:val="0"/>
        <w:lang w:val="sv-SE" w:eastAsia="zh-CN"/>
      </w:rPr>
      <w:t>3GPP TSG GERAN</w:t>
    </w:r>
    <w:r>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t xml:space="preserve">         </w:t>
    </w:r>
    <w:r>
      <w:rPr>
        <w:rFonts w:ascii="Arial" w:eastAsia="Arial Unicode MS" w:hAnsi="Arial" w:cs="Arial"/>
        <w:snapToGrid w:val="0"/>
        <w:lang w:val="sv-SE" w:eastAsia="zh-CN"/>
      </w:rPr>
      <w:tab/>
      <w:t xml:space="preserve"> </w:t>
    </w:r>
    <w:r>
      <w:rPr>
        <w:rFonts w:ascii="Arial" w:eastAsia="Arial Unicode MS" w:hAnsi="Arial" w:cs="Arial"/>
        <w:snapToGrid w:val="0"/>
        <w:lang w:val="sv-SE" w:eastAsia="zh-CN"/>
      </w:rPr>
      <w:tab/>
    </w:r>
    <w:r w:rsidRPr="00E53235">
      <w:rPr>
        <w:rFonts w:ascii="Arial" w:eastAsia="Arial Unicode MS" w:hAnsi="Arial" w:cs="Arial"/>
        <w:snapToGrid w:val="0"/>
        <w:lang w:val="sv-SE" w:eastAsia="zh-CN"/>
      </w:rPr>
      <w:t>GP</w:t>
    </w:r>
    <w:r w:rsidR="006C4740">
      <w:rPr>
        <w:rFonts w:ascii="Arial" w:eastAsia="Arial Unicode MS" w:hAnsi="Arial" w:cs="Arial"/>
        <w:snapToGrid w:val="0"/>
        <w:lang w:val="sv-SE" w:eastAsia="zh-CN"/>
      </w:rPr>
      <w:t>C</w:t>
    </w:r>
    <w:r w:rsidRPr="00E53235">
      <w:rPr>
        <w:rFonts w:ascii="Arial" w:eastAsia="Arial Unicode MS" w:hAnsi="Arial" w:cs="Arial"/>
        <w:snapToGrid w:val="0"/>
        <w:lang w:val="sv-SE" w:eastAsia="zh-CN"/>
      </w:rPr>
      <w:t>-</w:t>
    </w:r>
    <w:r w:rsidR="00DF756A">
      <w:rPr>
        <w:rFonts w:ascii="Arial" w:eastAsia="Arial Unicode MS" w:hAnsi="Arial" w:cs="Arial"/>
        <w:snapToGrid w:val="0"/>
        <w:lang w:val="sv-SE" w:eastAsia="zh-CN"/>
      </w:rPr>
      <w:t>150244</w:t>
    </w:r>
  </w:p>
  <w:p w:rsidR="008522E6" w:rsidRDefault="008522E6" w:rsidP="008522E6">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Adhoc Meeting</w:t>
    </w:r>
    <w:r w:rsidRPr="00E53235">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#2</w:t>
    </w:r>
    <w:r w:rsidRPr="00E53235">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on CIoT</w:t>
    </w:r>
    <w:r w:rsidRPr="00E53235">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ab/>
    </w:r>
    <w:r>
      <w:rPr>
        <w:rFonts w:ascii="Arial" w:eastAsia="Arial Unicode MS" w:hAnsi="Arial" w:cs="Arial"/>
        <w:snapToGrid w:val="0"/>
        <w:lang w:val="sv-SE" w:eastAsia="zh-CN"/>
      </w:rPr>
      <w:tab/>
    </w:r>
    <w:r w:rsidRPr="00E53235">
      <w:rPr>
        <w:rFonts w:ascii="Arial" w:eastAsia="Arial Unicode MS" w:hAnsi="Arial" w:cs="Arial"/>
        <w:snapToGrid w:val="0"/>
        <w:lang w:val="sv-SE" w:eastAsia="zh-CN"/>
      </w:rPr>
      <w:t xml:space="preserve">Agenda Item: </w:t>
    </w:r>
    <w:r>
      <w:rPr>
        <w:rFonts w:ascii="Arial" w:eastAsia="Arial Unicode MS" w:hAnsi="Arial" w:cs="Arial"/>
        <w:snapToGrid w:val="0"/>
        <w:lang w:val="sv-SE" w:eastAsia="zh-CN"/>
      </w:rPr>
      <w:t xml:space="preserve">2.4.2.1  </w:t>
    </w:r>
  </w:p>
  <w:p w:rsidR="00E53235" w:rsidRDefault="00E532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2E6" w:rsidRPr="00E53235" w:rsidRDefault="008522E6" w:rsidP="008522E6">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E53235">
      <w:rPr>
        <w:rFonts w:ascii="Arial" w:eastAsia="Arial Unicode MS" w:hAnsi="Arial" w:cs="Arial"/>
        <w:snapToGrid w:val="0"/>
        <w:lang w:val="sv-SE" w:eastAsia="zh-CN"/>
      </w:rPr>
      <w:t>3GPP TSG GERAN</w:t>
    </w:r>
    <w:r>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t xml:space="preserve">         </w:t>
    </w:r>
    <w:r>
      <w:rPr>
        <w:rFonts w:ascii="Arial" w:eastAsia="Arial Unicode MS" w:hAnsi="Arial" w:cs="Arial"/>
        <w:snapToGrid w:val="0"/>
        <w:lang w:val="sv-SE" w:eastAsia="zh-CN"/>
      </w:rPr>
      <w:tab/>
      <w:t xml:space="preserve"> </w:t>
    </w:r>
    <w:r>
      <w:rPr>
        <w:rFonts w:ascii="Arial" w:eastAsia="Arial Unicode MS" w:hAnsi="Arial" w:cs="Arial"/>
        <w:snapToGrid w:val="0"/>
        <w:lang w:val="sv-SE" w:eastAsia="zh-CN"/>
      </w:rPr>
      <w:tab/>
    </w:r>
    <w:r w:rsidRPr="00E53235">
      <w:rPr>
        <w:rFonts w:ascii="Arial" w:eastAsia="Arial Unicode MS" w:hAnsi="Arial" w:cs="Arial"/>
        <w:snapToGrid w:val="0"/>
        <w:lang w:val="sv-SE" w:eastAsia="zh-CN"/>
      </w:rPr>
      <w:t>GP</w:t>
    </w:r>
    <w:r w:rsidR="006C4740">
      <w:rPr>
        <w:rFonts w:ascii="Arial" w:eastAsia="Arial Unicode MS" w:hAnsi="Arial" w:cs="Arial"/>
        <w:snapToGrid w:val="0"/>
        <w:lang w:val="sv-SE" w:eastAsia="zh-CN"/>
      </w:rPr>
      <w:t>C</w:t>
    </w:r>
    <w:r w:rsidRPr="00E53235">
      <w:rPr>
        <w:rFonts w:ascii="Arial" w:eastAsia="Arial Unicode MS" w:hAnsi="Arial" w:cs="Arial"/>
        <w:snapToGrid w:val="0"/>
        <w:lang w:val="sv-SE" w:eastAsia="zh-CN"/>
      </w:rPr>
      <w:t>-</w:t>
    </w:r>
    <w:r w:rsidR="00DF756A">
      <w:rPr>
        <w:rFonts w:ascii="Arial" w:eastAsia="Arial Unicode MS" w:hAnsi="Arial" w:cs="Arial"/>
        <w:snapToGrid w:val="0"/>
        <w:lang w:val="sv-SE" w:eastAsia="zh-CN"/>
      </w:rPr>
      <w:t>150244</w:t>
    </w:r>
  </w:p>
  <w:p w:rsidR="008522E6" w:rsidRDefault="008522E6" w:rsidP="008522E6">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Adhoc Meeting</w:t>
    </w:r>
    <w:r w:rsidRPr="00E53235">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#2</w:t>
    </w:r>
    <w:r w:rsidRPr="00E53235">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on CIoT</w:t>
    </w:r>
    <w:r w:rsidRPr="00E53235">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ab/>
    </w:r>
    <w:r>
      <w:rPr>
        <w:rFonts w:ascii="Arial" w:eastAsia="Arial Unicode MS" w:hAnsi="Arial" w:cs="Arial"/>
        <w:snapToGrid w:val="0"/>
        <w:lang w:val="sv-SE" w:eastAsia="zh-CN"/>
      </w:rPr>
      <w:tab/>
    </w:r>
    <w:r w:rsidRPr="00E53235">
      <w:rPr>
        <w:rFonts w:ascii="Arial" w:eastAsia="Arial Unicode MS" w:hAnsi="Arial" w:cs="Arial"/>
        <w:snapToGrid w:val="0"/>
        <w:lang w:val="sv-SE" w:eastAsia="zh-CN"/>
      </w:rPr>
      <w:t xml:space="preserve">Agenda Item: </w:t>
    </w:r>
    <w:r>
      <w:rPr>
        <w:rFonts w:ascii="Arial" w:eastAsia="Arial Unicode MS" w:hAnsi="Arial" w:cs="Arial"/>
        <w:snapToGrid w:val="0"/>
        <w:lang w:val="sv-SE" w:eastAsia="zh-CN"/>
      </w:rPr>
      <w:t xml:space="preserve">2.4.2.1  </w:t>
    </w:r>
  </w:p>
  <w:p w:rsidR="008522E6" w:rsidRPr="00E53235" w:rsidRDefault="008522E6" w:rsidP="008522E6">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F402B3">
      <w:rPr>
        <w:rFonts w:ascii="Arial" w:eastAsia="Arial Unicode MS" w:hAnsi="Arial" w:cs="Arial"/>
        <w:snapToGrid w:val="0"/>
        <w:lang w:val="sv-SE" w:eastAsia="zh-CN"/>
      </w:rPr>
      <w:t>Sophia-Antipolis</w:t>
    </w:r>
    <w:r>
      <w:rPr>
        <w:rFonts w:ascii="Arial" w:eastAsia="Arial Unicode MS" w:hAnsi="Arial" w:cs="Arial"/>
        <w:snapToGrid w:val="0"/>
        <w:lang w:val="sv-SE" w:eastAsia="zh-CN"/>
      </w:rPr>
      <w:t>, France</w:t>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t xml:space="preserve"> </w:t>
    </w:r>
    <w:r>
      <w:rPr>
        <w:rFonts w:ascii="Arial" w:eastAsia="Arial Unicode MS" w:hAnsi="Arial" w:cs="Arial"/>
        <w:snapToGrid w:val="0"/>
        <w:lang w:val="sv-SE" w:eastAsia="zh-CN"/>
      </w:rPr>
      <w:tab/>
    </w:r>
    <w:r>
      <w:rPr>
        <w:rFonts w:ascii="Arial" w:eastAsia="Arial Unicode MS" w:hAnsi="Arial" w:cs="Arial"/>
        <w:snapToGrid w:val="0"/>
        <w:lang w:val="sv-SE" w:eastAsia="zh-CN"/>
      </w:rPr>
      <w:tab/>
      <w:t xml:space="preserve">      </w:t>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p>
  <w:p w:rsidR="008522E6" w:rsidRPr="00E53235" w:rsidRDefault="008522E6" w:rsidP="008522E6">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20th – 23rd April, 2015</w:t>
    </w:r>
  </w:p>
  <w:p w:rsidR="008522E6" w:rsidRDefault="008522E6" w:rsidP="008522E6">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E53235">
      <w:rPr>
        <w:rFonts w:ascii="Arial" w:eastAsia="Arial Unicode MS" w:hAnsi="Arial" w:cs="Arial"/>
        <w:snapToGrid w:val="0"/>
        <w:lang w:val="sv-SE" w:eastAsia="zh-CN"/>
      </w:rPr>
      <w:t xml:space="preserve">Source: </w:t>
    </w:r>
    <w:r>
      <w:rPr>
        <w:rFonts w:ascii="Arial" w:eastAsia="Arial Unicode MS" w:hAnsi="Arial" w:cs="Arial"/>
        <w:snapToGrid w:val="0"/>
        <w:lang w:val="sv-SE" w:eastAsia="zh-CN"/>
      </w:rPr>
      <w:t>Intel Corporation</w:t>
    </w:r>
  </w:p>
  <w:p w:rsidR="008522E6" w:rsidRPr="00E53235" w:rsidRDefault="008522E6" w:rsidP="008522E6">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Document for: Discussion</w:t>
    </w:r>
  </w:p>
  <w:p w:rsidR="008522E6" w:rsidRDefault="008522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AC5B9E"/>
    <w:multiLevelType w:val="hybridMultilevel"/>
    <w:tmpl w:val="FCD63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2">
    <w:nsid w:val="3111289A"/>
    <w:multiLevelType w:val="hybridMultilevel"/>
    <w:tmpl w:val="18DE6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B369B3"/>
    <w:multiLevelType w:val="hybridMultilevel"/>
    <w:tmpl w:val="95DEF1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000110F"/>
    <w:multiLevelType w:val="hybridMultilevel"/>
    <w:tmpl w:val="1D661F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02F1928"/>
    <w:multiLevelType w:val="hybridMultilevel"/>
    <w:tmpl w:val="ABE28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52BD6D5F"/>
    <w:multiLevelType w:val="hybridMultilevel"/>
    <w:tmpl w:val="FC6C6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7C63D15"/>
    <w:multiLevelType w:val="hybridMultilevel"/>
    <w:tmpl w:val="3F2E30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3"/>
  </w:num>
  <w:num w:numId="3">
    <w:abstractNumId w:val="1"/>
  </w:num>
  <w:num w:numId="4">
    <w:abstractNumId w:val="4"/>
  </w:num>
  <w:num w:numId="5">
    <w:abstractNumId w:val="0"/>
  </w:num>
  <w:num w:numId="6">
    <w:abstractNumId w:val="2"/>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E26"/>
    <w:rsid w:val="00006651"/>
    <w:rsid w:val="00036C41"/>
    <w:rsid w:val="00061BCF"/>
    <w:rsid w:val="000700A5"/>
    <w:rsid w:val="00092203"/>
    <w:rsid w:val="000B6180"/>
    <w:rsid w:val="000C29C1"/>
    <w:rsid w:val="001066DF"/>
    <w:rsid w:val="00134CA3"/>
    <w:rsid w:val="00144A10"/>
    <w:rsid w:val="001562A2"/>
    <w:rsid w:val="0016438F"/>
    <w:rsid w:val="00172E8B"/>
    <w:rsid w:val="0017507A"/>
    <w:rsid w:val="00176B9A"/>
    <w:rsid w:val="001B2A2D"/>
    <w:rsid w:val="001B47B2"/>
    <w:rsid w:val="001C4D34"/>
    <w:rsid w:val="001E28F0"/>
    <w:rsid w:val="0021730E"/>
    <w:rsid w:val="00232859"/>
    <w:rsid w:val="00237DB8"/>
    <w:rsid w:val="00266878"/>
    <w:rsid w:val="002B0E0F"/>
    <w:rsid w:val="002E13F5"/>
    <w:rsid w:val="00302762"/>
    <w:rsid w:val="00305C80"/>
    <w:rsid w:val="003203A7"/>
    <w:rsid w:val="00357565"/>
    <w:rsid w:val="003D63BF"/>
    <w:rsid w:val="003E573D"/>
    <w:rsid w:val="003F13D9"/>
    <w:rsid w:val="003F1AA5"/>
    <w:rsid w:val="004041C3"/>
    <w:rsid w:val="004176F5"/>
    <w:rsid w:val="0042530A"/>
    <w:rsid w:val="00456770"/>
    <w:rsid w:val="00484E26"/>
    <w:rsid w:val="00485701"/>
    <w:rsid w:val="00494B52"/>
    <w:rsid w:val="004A5EBE"/>
    <w:rsid w:val="004B0A24"/>
    <w:rsid w:val="004C5253"/>
    <w:rsid w:val="004D7003"/>
    <w:rsid w:val="004E173B"/>
    <w:rsid w:val="004F4BCF"/>
    <w:rsid w:val="00500875"/>
    <w:rsid w:val="0051196A"/>
    <w:rsid w:val="005430DF"/>
    <w:rsid w:val="00555E7E"/>
    <w:rsid w:val="005861F9"/>
    <w:rsid w:val="00587331"/>
    <w:rsid w:val="005A57FE"/>
    <w:rsid w:val="005C1A13"/>
    <w:rsid w:val="005D3583"/>
    <w:rsid w:val="005D48CA"/>
    <w:rsid w:val="005D5292"/>
    <w:rsid w:val="005E105E"/>
    <w:rsid w:val="005F3685"/>
    <w:rsid w:val="0061658B"/>
    <w:rsid w:val="00634805"/>
    <w:rsid w:val="006477BA"/>
    <w:rsid w:val="00657AF6"/>
    <w:rsid w:val="00662A39"/>
    <w:rsid w:val="006779CC"/>
    <w:rsid w:val="00681C54"/>
    <w:rsid w:val="00684BE0"/>
    <w:rsid w:val="006A1821"/>
    <w:rsid w:val="006B5169"/>
    <w:rsid w:val="006C4740"/>
    <w:rsid w:val="00725F3C"/>
    <w:rsid w:val="00734F49"/>
    <w:rsid w:val="00763972"/>
    <w:rsid w:val="00785470"/>
    <w:rsid w:val="007A1355"/>
    <w:rsid w:val="007A4A59"/>
    <w:rsid w:val="007C1012"/>
    <w:rsid w:val="007F0942"/>
    <w:rsid w:val="007F612F"/>
    <w:rsid w:val="00837DBE"/>
    <w:rsid w:val="00844FAC"/>
    <w:rsid w:val="00850CC8"/>
    <w:rsid w:val="008522E6"/>
    <w:rsid w:val="00895BDF"/>
    <w:rsid w:val="008A7613"/>
    <w:rsid w:val="008B4A84"/>
    <w:rsid w:val="008C2F92"/>
    <w:rsid w:val="008C4AC9"/>
    <w:rsid w:val="008E5484"/>
    <w:rsid w:val="009226E2"/>
    <w:rsid w:val="00923287"/>
    <w:rsid w:val="0093559C"/>
    <w:rsid w:val="00940A1C"/>
    <w:rsid w:val="009A6D2C"/>
    <w:rsid w:val="009B7448"/>
    <w:rsid w:val="009D0CD7"/>
    <w:rsid w:val="009F030F"/>
    <w:rsid w:val="00A0197C"/>
    <w:rsid w:val="00A11124"/>
    <w:rsid w:val="00A32885"/>
    <w:rsid w:val="00A34653"/>
    <w:rsid w:val="00A45A73"/>
    <w:rsid w:val="00A71041"/>
    <w:rsid w:val="00A95F7C"/>
    <w:rsid w:val="00AB56E8"/>
    <w:rsid w:val="00AD6002"/>
    <w:rsid w:val="00B00089"/>
    <w:rsid w:val="00B14CCC"/>
    <w:rsid w:val="00B16345"/>
    <w:rsid w:val="00B33138"/>
    <w:rsid w:val="00B543DE"/>
    <w:rsid w:val="00B83A19"/>
    <w:rsid w:val="00B96C97"/>
    <w:rsid w:val="00BA7036"/>
    <w:rsid w:val="00BB0862"/>
    <w:rsid w:val="00BC3172"/>
    <w:rsid w:val="00BD2C24"/>
    <w:rsid w:val="00BE4F27"/>
    <w:rsid w:val="00BE5B6F"/>
    <w:rsid w:val="00BE71D3"/>
    <w:rsid w:val="00C04D01"/>
    <w:rsid w:val="00C21795"/>
    <w:rsid w:val="00CB0689"/>
    <w:rsid w:val="00D6087C"/>
    <w:rsid w:val="00D666A5"/>
    <w:rsid w:val="00D836EC"/>
    <w:rsid w:val="00DC7131"/>
    <w:rsid w:val="00DC7943"/>
    <w:rsid w:val="00DD1788"/>
    <w:rsid w:val="00DE265E"/>
    <w:rsid w:val="00DF756A"/>
    <w:rsid w:val="00E53235"/>
    <w:rsid w:val="00E71F1D"/>
    <w:rsid w:val="00E9075A"/>
    <w:rsid w:val="00E93C6A"/>
    <w:rsid w:val="00EB4D31"/>
    <w:rsid w:val="00EC788A"/>
    <w:rsid w:val="00EE1435"/>
    <w:rsid w:val="00EE7762"/>
    <w:rsid w:val="00EF534F"/>
    <w:rsid w:val="00EF71EC"/>
    <w:rsid w:val="00F164C1"/>
    <w:rsid w:val="00F402B3"/>
    <w:rsid w:val="00F55DC6"/>
    <w:rsid w:val="00F72980"/>
    <w:rsid w:val="00FC0D03"/>
    <w:rsid w:val="00FC3793"/>
    <w:rsid w:val="00FE7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B4425BE-5F00-4727-BF41-A4D79FD8A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6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484E26"/>
    <w:pPr>
      <w:tabs>
        <w:tab w:val="center" w:pos="4153"/>
        <w:tab w:val="right" w:pos="8306"/>
      </w:tabs>
      <w:spacing w:after="0" w:line="240" w:lineRule="auto"/>
    </w:pPr>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semiHidden/>
    <w:rsid w:val="00484E26"/>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C21795"/>
    <w:pPr>
      <w:ind w:left="720"/>
      <w:contextualSpacing/>
    </w:pPr>
  </w:style>
  <w:style w:type="paragraph" w:styleId="Footer">
    <w:name w:val="footer"/>
    <w:basedOn w:val="Normal"/>
    <w:link w:val="FooterChar"/>
    <w:uiPriority w:val="99"/>
    <w:unhideWhenUsed/>
    <w:rsid w:val="00E532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3235"/>
  </w:style>
  <w:style w:type="paragraph" w:customStyle="1" w:styleId="Reference">
    <w:name w:val="Reference"/>
    <w:basedOn w:val="Normal"/>
    <w:rsid w:val="008B4A84"/>
    <w:pPr>
      <w:numPr>
        <w:numId w:val="3"/>
      </w:numPr>
    </w:pPr>
  </w:style>
  <w:style w:type="character" w:styleId="Hyperlink">
    <w:name w:val="Hyperlink"/>
    <w:semiHidden/>
    <w:rsid w:val="008B4A84"/>
    <w:rPr>
      <w:color w:val="0000FF"/>
      <w:u w:val="single"/>
    </w:rPr>
  </w:style>
  <w:style w:type="paragraph" w:styleId="BalloonText">
    <w:name w:val="Balloon Text"/>
    <w:basedOn w:val="Normal"/>
    <w:link w:val="BalloonTextChar"/>
    <w:uiPriority w:val="99"/>
    <w:semiHidden/>
    <w:unhideWhenUsed/>
    <w:rsid w:val="00B163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634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1888</Words>
  <Characters>10765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Jha, Satish C</dc:creator>
  <cp:lastModifiedBy>Kecicioglu, Balkan</cp:lastModifiedBy>
  <cp:revision>3</cp:revision>
  <dcterms:created xsi:type="dcterms:W3CDTF">2015-04-15T06:13:00Z</dcterms:created>
  <dcterms:modified xsi:type="dcterms:W3CDTF">2015-04-15T06:17:00Z</dcterms:modified>
</cp:coreProperties>
</file>